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93B" w:rsidRDefault="00882F1B" w:rsidP="00773D50">
      <w:pPr>
        <w:jc w:val="center"/>
      </w:pPr>
      <w:r>
        <w:rPr>
          <w:noProof/>
          <w:lang w:eastAsia="en-GB"/>
        </w:rPr>
        <w:drawing>
          <wp:inline distT="0" distB="0" distL="0" distR="0" wp14:anchorId="2B657A46" wp14:editId="6F10A1B3">
            <wp:extent cx="895350" cy="792127"/>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2696" cy="798626"/>
                    </a:xfrm>
                    <a:prstGeom prst="rect">
                      <a:avLst/>
                    </a:prstGeom>
                  </pic:spPr>
                </pic:pic>
              </a:graphicData>
            </a:graphic>
          </wp:inline>
        </w:drawing>
      </w:r>
    </w:p>
    <w:p w:rsidR="0008532C" w:rsidRDefault="0008532C"/>
    <w:p w:rsidR="0008532C" w:rsidRPr="00D07C90" w:rsidRDefault="0008532C">
      <w:pPr>
        <w:rPr>
          <w:rFonts w:ascii="Calibri" w:hAnsi="Calibri" w:cs="Calibri"/>
          <w:b/>
          <w:sz w:val="28"/>
          <w:szCs w:val="28"/>
        </w:rPr>
      </w:pPr>
      <w:r w:rsidRPr="00D07C90">
        <w:rPr>
          <w:rFonts w:ascii="Calibri" w:hAnsi="Calibri" w:cs="Calibri"/>
          <w:b/>
          <w:sz w:val="28"/>
          <w:szCs w:val="28"/>
        </w:rPr>
        <w:t>GOVERNANCE IN OUR ACADEMY TRUST</w:t>
      </w:r>
    </w:p>
    <w:p w:rsidR="00D07C90" w:rsidRPr="00D07C90" w:rsidRDefault="00D07C90" w:rsidP="00D07C90">
      <w:pPr>
        <w:spacing w:after="0" w:line="240" w:lineRule="auto"/>
        <w:textAlignment w:val="baseline"/>
        <w:outlineLvl w:val="0"/>
        <w:rPr>
          <w:rFonts w:ascii="Calibri" w:eastAsia="Times New Roman" w:hAnsi="Calibri" w:cs="Calibri"/>
          <w:b/>
          <w:bCs/>
          <w:color w:val="000000"/>
          <w:kern w:val="36"/>
          <w:lang w:eastAsia="en-GB"/>
        </w:rPr>
      </w:pPr>
      <w:r w:rsidRPr="00D07C90">
        <w:rPr>
          <w:rFonts w:ascii="Calibri" w:eastAsia="Times New Roman" w:hAnsi="Calibri" w:cs="Calibri"/>
          <w:b/>
          <w:bCs/>
          <w:color w:val="189925"/>
          <w:kern w:val="36"/>
          <w:bdr w:val="none" w:sz="0" w:space="0" w:color="auto" w:frame="1"/>
          <w:lang w:eastAsia="en-GB"/>
        </w:rPr>
        <w:t>Expertise, support, challenge and advice</w:t>
      </w:r>
    </w:p>
    <w:p w:rsidR="00D07C90" w:rsidRPr="00D07C90" w:rsidRDefault="00D07C90" w:rsidP="00D07C90">
      <w:pPr>
        <w:spacing w:after="0" w:line="240" w:lineRule="auto"/>
        <w:textAlignment w:val="baseline"/>
        <w:rPr>
          <w:rFonts w:ascii="Calibri" w:eastAsia="Times New Roman" w:hAnsi="Calibri" w:cs="Calibri"/>
          <w:color w:val="000000"/>
          <w:lang w:eastAsia="en-GB"/>
        </w:rPr>
      </w:pPr>
      <w:r w:rsidRPr="00D07C90">
        <w:rPr>
          <w:rFonts w:ascii="Calibri" w:eastAsia="Times New Roman" w:hAnsi="Calibri" w:cs="Calibri"/>
          <w:color w:val="000000"/>
          <w:bdr w:val="none" w:sz="0" w:space="0" w:color="auto" w:frame="1"/>
          <w:lang w:eastAsia="en-GB"/>
        </w:rPr>
        <w:t>With our philosophy of maintaining each schools uniqueness we have provided a structure which enhances, challenges and supports the governing body of our schools to drive forward school improvement and shape the life within their own school.</w:t>
      </w:r>
    </w:p>
    <w:p w:rsidR="00D07C90" w:rsidRPr="00D07C90" w:rsidRDefault="00D07C90">
      <w:pPr>
        <w:rPr>
          <w:rFonts w:ascii="Calibri" w:hAnsi="Calibri" w:cs="Calibri"/>
          <w:b/>
        </w:rPr>
      </w:pPr>
    </w:p>
    <w:p w:rsidR="00804CFA" w:rsidRDefault="00804CFA">
      <w:r>
        <w:rPr>
          <w:noProof/>
          <w:lang w:eastAsia="en-GB"/>
        </w:rPr>
        <w:drawing>
          <wp:inline distT="0" distB="0" distL="0" distR="0">
            <wp:extent cx="6339840" cy="3255010"/>
            <wp:effectExtent l="0" t="0" r="381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rector structure.JPG"/>
                    <pic:cNvPicPr/>
                  </pic:nvPicPr>
                  <pic:blipFill>
                    <a:blip r:embed="rId6">
                      <a:extLst>
                        <a:ext uri="{28A0092B-C50C-407E-A947-70E740481C1C}">
                          <a14:useLocalDpi xmlns:a14="http://schemas.microsoft.com/office/drawing/2010/main" val="0"/>
                        </a:ext>
                      </a:extLst>
                    </a:blip>
                    <a:stretch>
                      <a:fillRect/>
                    </a:stretch>
                  </pic:blipFill>
                  <pic:spPr>
                    <a:xfrm>
                      <a:off x="0" y="0"/>
                      <a:ext cx="6353486" cy="3262016"/>
                    </a:xfrm>
                    <a:prstGeom prst="rect">
                      <a:avLst/>
                    </a:prstGeom>
                  </pic:spPr>
                </pic:pic>
              </a:graphicData>
            </a:graphic>
          </wp:inline>
        </w:drawing>
      </w:r>
    </w:p>
    <w:p w:rsidR="00D07C90" w:rsidRDefault="00D07C90">
      <w:pPr>
        <w:rPr>
          <w:rFonts w:ascii="Calibri" w:hAnsi="Calibri" w:cs="Calibri"/>
          <w:bCs/>
        </w:rPr>
      </w:pPr>
      <w:r w:rsidRPr="00F92D46">
        <w:rPr>
          <w:rFonts w:ascii="Calibri" w:hAnsi="Calibri" w:cs="Calibri"/>
          <w:bCs/>
        </w:rPr>
        <w:t>Our Directors all are specialists in their fields. They have committed to support the education of the children within our schools through ensuring JMAT provides the very best for all.</w:t>
      </w:r>
      <w:r w:rsidR="00F92D46">
        <w:rPr>
          <w:rFonts w:ascii="Calibri" w:hAnsi="Calibri" w:cs="Calibri"/>
          <w:bCs/>
        </w:rPr>
        <w:t xml:space="preserve">  Their role is at the heart of governance in our Trust, holding the CEO to account on the progress and performance of its schools and the effectiveness of the leadership within.</w:t>
      </w:r>
    </w:p>
    <w:p w:rsidR="004D5EEC" w:rsidRPr="00773D50" w:rsidRDefault="004D5EEC">
      <w:pPr>
        <w:rPr>
          <w:b/>
          <w:sz w:val="28"/>
          <w:szCs w:val="28"/>
        </w:rPr>
      </w:pPr>
      <w:r w:rsidRPr="00773D50">
        <w:rPr>
          <w:b/>
          <w:sz w:val="28"/>
          <w:szCs w:val="28"/>
        </w:rPr>
        <w:t>The purpose of governance</w:t>
      </w:r>
    </w:p>
    <w:p w:rsidR="004D5EEC" w:rsidRDefault="004D5EEC">
      <w:r>
        <w:t>As outlined in the Governance Handbook 2019, the purpose of governance is to provide confident and strong strategic leadership which leads to robust accountability, oversight and assurance</w:t>
      </w:r>
      <w:r w:rsidR="00600276">
        <w:t xml:space="preserve"> for education and financial performance.</w:t>
      </w:r>
    </w:p>
    <w:p w:rsidR="00600276" w:rsidRDefault="00600276">
      <w:r>
        <w:t>Governing bod</w:t>
      </w:r>
      <w:r w:rsidR="00773D50">
        <w:t>ie</w:t>
      </w:r>
      <w:r>
        <w:t xml:space="preserve">s must be ambitious for all children and young people and infused with a passion for education and a commitment to continuous school improvement that enables the best outcomes.  This is achieved in our vision as an Academy Trust not in the board </w:t>
      </w:r>
      <w:r w:rsidR="00857D23">
        <w:t>room</w:t>
      </w:r>
      <w:r w:rsidR="00773D50">
        <w:t>,</w:t>
      </w:r>
      <w:r>
        <w:t xml:space="preserve"> but in each individual school and classroom.</w:t>
      </w:r>
    </w:p>
    <w:p w:rsidR="00600276" w:rsidRDefault="00600276">
      <w:r>
        <w:t>Governance is driven by inquisitive, independent minds and through conversations focused on the key strategic issues which are conducted with humility, good judgement, resilience and determination.  Facilitated through focused visits to school, liaison and conversation with bo</w:t>
      </w:r>
      <w:r w:rsidR="00EF6CCB">
        <w:t>th Senior L</w:t>
      </w:r>
      <w:r>
        <w:t xml:space="preserve">eaders and </w:t>
      </w:r>
      <w:r w:rsidR="00EF6CCB">
        <w:t>S</w:t>
      </w:r>
      <w:r>
        <w:t>taff responsible for the key areas</w:t>
      </w:r>
      <w:r w:rsidR="00773D50">
        <w:t>,</w:t>
      </w:r>
      <w:r>
        <w:t xml:space="preserve"> as outlined in either the schools Developing Excellence Plan or School Improvement Plan.</w:t>
      </w:r>
    </w:p>
    <w:p w:rsidR="003539F0" w:rsidRDefault="003539F0">
      <w:pPr>
        <w:rPr>
          <w:b/>
        </w:rPr>
      </w:pPr>
      <w:r>
        <w:rPr>
          <w:b/>
        </w:rPr>
        <w:br w:type="page"/>
      </w:r>
    </w:p>
    <w:p w:rsidR="00600276" w:rsidRPr="00600276" w:rsidRDefault="00600276">
      <w:pPr>
        <w:rPr>
          <w:b/>
        </w:rPr>
      </w:pPr>
      <w:r w:rsidRPr="00600276">
        <w:rPr>
          <w:b/>
        </w:rPr>
        <w:lastRenderedPageBreak/>
        <w:t>The six key features of governance are</w:t>
      </w:r>
      <w:r w:rsidR="00D07C90">
        <w:rPr>
          <w:b/>
        </w:rPr>
        <w:t xml:space="preserve"> as follows and are shown at the top of all our agenda</w:t>
      </w:r>
      <w:r w:rsidRPr="00600276">
        <w:rPr>
          <w:b/>
        </w:rPr>
        <w:t>:</w:t>
      </w:r>
    </w:p>
    <w:p w:rsidR="00600276" w:rsidRDefault="00600276" w:rsidP="00773D50">
      <w:pPr>
        <w:pStyle w:val="ListParagraph"/>
        <w:numPr>
          <w:ilvl w:val="0"/>
          <w:numId w:val="2"/>
        </w:numPr>
      </w:pPr>
      <w:r w:rsidRPr="00773D50">
        <w:rPr>
          <w:b/>
        </w:rPr>
        <w:t>Strategic leadership</w:t>
      </w:r>
      <w:r>
        <w:t xml:space="preserve"> that sets and champions vision, ethos and strategy. </w:t>
      </w:r>
    </w:p>
    <w:p w:rsidR="00600276" w:rsidRDefault="00600276" w:rsidP="00773D50">
      <w:pPr>
        <w:pStyle w:val="ListParagraph"/>
        <w:numPr>
          <w:ilvl w:val="0"/>
          <w:numId w:val="2"/>
        </w:numPr>
      </w:pPr>
      <w:r w:rsidRPr="00773D50">
        <w:rPr>
          <w:b/>
        </w:rPr>
        <w:t>Accountability</w:t>
      </w:r>
      <w:r>
        <w:t xml:space="preserve"> that drives up educational standards and financial performance. </w:t>
      </w:r>
    </w:p>
    <w:p w:rsidR="00600276" w:rsidRDefault="00600276" w:rsidP="00773D50">
      <w:pPr>
        <w:pStyle w:val="ListParagraph"/>
        <w:numPr>
          <w:ilvl w:val="0"/>
          <w:numId w:val="2"/>
        </w:numPr>
      </w:pPr>
      <w:r w:rsidRPr="00773D50">
        <w:rPr>
          <w:b/>
        </w:rPr>
        <w:t xml:space="preserve">People </w:t>
      </w:r>
      <w:r>
        <w:t xml:space="preserve">with the right skills, experience, qualities and capacity. </w:t>
      </w:r>
    </w:p>
    <w:p w:rsidR="00600276" w:rsidRDefault="00600276" w:rsidP="00773D50">
      <w:pPr>
        <w:pStyle w:val="ListParagraph"/>
        <w:numPr>
          <w:ilvl w:val="0"/>
          <w:numId w:val="2"/>
        </w:numPr>
      </w:pPr>
      <w:r w:rsidRPr="00773D50">
        <w:rPr>
          <w:b/>
        </w:rPr>
        <w:t>Structures</w:t>
      </w:r>
      <w:r>
        <w:t xml:space="preserve"> that reinforce clearly defined roles and responsibilities. </w:t>
      </w:r>
    </w:p>
    <w:p w:rsidR="00600276" w:rsidRDefault="00773D50" w:rsidP="00773D50">
      <w:pPr>
        <w:pStyle w:val="ListParagraph"/>
        <w:numPr>
          <w:ilvl w:val="0"/>
          <w:numId w:val="2"/>
        </w:numPr>
      </w:pPr>
      <w:r w:rsidRPr="00773D50">
        <w:rPr>
          <w:b/>
        </w:rPr>
        <w:t>C</w:t>
      </w:r>
      <w:r w:rsidR="00600276" w:rsidRPr="00773D50">
        <w:rPr>
          <w:b/>
        </w:rPr>
        <w:t>ompliance</w:t>
      </w:r>
      <w:r w:rsidR="00600276">
        <w:t xml:space="preserve"> with statutory and contractual requirements. </w:t>
      </w:r>
    </w:p>
    <w:p w:rsidR="00600276" w:rsidRDefault="00600276" w:rsidP="00773D50">
      <w:pPr>
        <w:pStyle w:val="ListParagraph"/>
        <w:numPr>
          <w:ilvl w:val="0"/>
          <w:numId w:val="2"/>
        </w:numPr>
      </w:pPr>
      <w:r w:rsidRPr="00773D50">
        <w:rPr>
          <w:b/>
        </w:rPr>
        <w:t>Evaluation</w:t>
      </w:r>
      <w:r>
        <w:t xml:space="preserve"> to monitor and improve the quality and impact of governance</w:t>
      </w:r>
    </w:p>
    <w:p w:rsidR="00E3508C" w:rsidRPr="00773D50" w:rsidRDefault="00600276" w:rsidP="00557D9E">
      <w:pPr>
        <w:rPr>
          <w:b/>
          <w:sz w:val="28"/>
          <w:szCs w:val="28"/>
        </w:rPr>
      </w:pPr>
      <w:r>
        <w:br/>
      </w:r>
      <w:r w:rsidR="00E3508C" w:rsidRPr="00773D50">
        <w:rPr>
          <w:b/>
          <w:sz w:val="28"/>
          <w:szCs w:val="28"/>
        </w:rPr>
        <w:t>Governing Body Meetings</w:t>
      </w:r>
    </w:p>
    <w:p w:rsidR="00600276" w:rsidRDefault="00600276">
      <w:r>
        <w:t>The James Montgomery Academy Trust</w:t>
      </w:r>
      <w:r w:rsidR="00882F1B">
        <w:t xml:space="preserve"> (JMAT)</w:t>
      </w:r>
      <w:r>
        <w:t xml:space="preserve"> sets out its record of the key features in each of its Local Governing Body (LGB) agendas.</w:t>
      </w:r>
    </w:p>
    <w:p w:rsidR="00600276" w:rsidRDefault="00E3508C">
      <w:r>
        <w:t>The agenda</w:t>
      </w:r>
      <w:r w:rsidR="00773D50">
        <w:t>s are</w:t>
      </w:r>
      <w:r>
        <w:t xml:space="preserve"> pre-determined from a Trust perspective and recognise the ESFA, D</w:t>
      </w:r>
      <w:r w:rsidR="00773D50">
        <w:t>fE, and Academy obligations at</w:t>
      </w:r>
      <w:r>
        <w:t xml:space="preserve"> specific point</w:t>
      </w:r>
      <w:r w:rsidR="00773D50">
        <w:t>s</w:t>
      </w:r>
      <w:r>
        <w:t xml:space="preserve"> in the academic year.  The agenda and subsequent minutes should reflect governance in the term to date.  The minutes of each governing body </w:t>
      </w:r>
      <w:r w:rsidR="00773D50">
        <w:t xml:space="preserve">meeting </w:t>
      </w:r>
      <w:r>
        <w:t>should be professional in their content, follow the structure of the agenda and document appropriate challenge.</w:t>
      </w:r>
    </w:p>
    <w:p w:rsidR="00E3508C" w:rsidRDefault="00E3508C">
      <w:r>
        <w:t>Actions from outstanding roles, work committed to and questions unanswered should be apportioned into the ACTION section at the bottom of the minutes for governors to act upon as matters arising before the following meeting.</w:t>
      </w:r>
    </w:p>
    <w:p w:rsidR="00600276" w:rsidRDefault="00882F1B">
      <w:r>
        <w:t>The JMAT structure of LGB meetings requires 5 full LGB mee</w:t>
      </w:r>
      <w:r w:rsidR="00773D50">
        <w:t>tings within each academic year:</w:t>
      </w:r>
      <w:r>
        <w:t xml:space="preserve"> </w:t>
      </w:r>
    </w:p>
    <w:p w:rsidR="00773D50" w:rsidRDefault="00882F1B" w:rsidP="00773D50">
      <w:pPr>
        <w:spacing w:after="0"/>
        <w:rPr>
          <w:b/>
          <w:color w:val="ED7D31" w:themeColor="accent2"/>
        </w:rPr>
      </w:pPr>
      <w:r w:rsidRPr="00882F1B">
        <w:rPr>
          <w:b/>
          <w:color w:val="ED7D31" w:themeColor="accent2"/>
        </w:rPr>
        <w:t>Autumn 1</w:t>
      </w:r>
    </w:p>
    <w:p w:rsidR="00773D50" w:rsidRDefault="00773D50" w:rsidP="00773D50">
      <w:pPr>
        <w:spacing w:after="0"/>
        <w:rPr>
          <w:b/>
          <w:color w:val="ED7D31" w:themeColor="accent2"/>
        </w:rPr>
      </w:pPr>
      <w:r>
        <w:rPr>
          <w:b/>
          <w:color w:val="ED7D31" w:themeColor="accent2"/>
        </w:rPr>
        <w:t>Autumn 2</w:t>
      </w:r>
    </w:p>
    <w:p w:rsidR="00773D50" w:rsidRDefault="00882F1B" w:rsidP="00773D50">
      <w:pPr>
        <w:spacing w:after="0"/>
        <w:rPr>
          <w:b/>
          <w:color w:val="ED7D31" w:themeColor="accent2"/>
        </w:rPr>
      </w:pPr>
      <w:r w:rsidRPr="00882F1B">
        <w:rPr>
          <w:b/>
          <w:color w:val="ED7D31" w:themeColor="accent2"/>
        </w:rPr>
        <w:t>Spring</w:t>
      </w:r>
    </w:p>
    <w:p w:rsidR="00773D50" w:rsidRDefault="00882F1B" w:rsidP="00773D50">
      <w:pPr>
        <w:spacing w:after="0"/>
        <w:rPr>
          <w:b/>
          <w:color w:val="ED7D31" w:themeColor="accent2"/>
        </w:rPr>
      </w:pPr>
      <w:r w:rsidRPr="00882F1B">
        <w:rPr>
          <w:b/>
          <w:color w:val="ED7D31" w:themeColor="accent2"/>
        </w:rPr>
        <w:t>Summer 1</w:t>
      </w:r>
    </w:p>
    <w:p w:rsidR="00882F1B" w:rsidRDefault="00882F1B" w:rsidP="00773D50">
      <w:pPr>
        <w:spacing w:after="0"/>
        <w:rPr>
          <w:b/>
          <w:color w:val="ED7D31" w:themeColor="accent2"/>
        </w:rPr>
      </w:pPr>
      <w:r w:rsidRPr="00882F1B">
        <w:rPr>
          <w:b/>
          <w:color w:val="ED7D31" w:themeColor="accent2"/>
        </w:rPr>
        <w:t>Summer 2.</w:t>
      </w:r>
    </w:p>
    <w:p w:rsidR="00773D50" w:rsidRPr="00882F1B" w:rsidRDefault="00773D50" w:rsidP="00773D50">
      <w:pPr>
        <w:spacing w:after="0"/>
        <w:rPr>
          <w:b/>
          <w:color w:val="ED7D31" w:themeColor="accent2"/>
        </w:rPr>
      </w:pPr>
    </w:p>
    <w:p w:rsidR="00882F1B" w:rsidRDefault="00882F1B">
      <w:r>
        <w:t>All urgent and unplanned eventualities can be catered for under “extraordinary” LGB meetings.</w:t>
      </w:r>
    </w:p>
    <w:p w:rsidR="00882F1B" w:rsidRDefault="00882F1B">
      <w:r>
        <w:t xml:space="preserve">Working </w:t>
      </w:r>
      <w:r w:rsidR="00773D50">
        <w:t>p</w:t>
      </w:r>
      <w:r>
        <w:t xml:space="preserve">arties can be directed to undertake specific aspects of governance i.e. </w:t>
      </w:r>
      <w:r w:rsidR="00522294">
        <w:t>to review</w:t>
      </w:r>
      <w:r>
        <w:t xml:space="preserve"> polic</w:t>
      </w:r>
      <w:r w:rsidR="00522294">
        <w:t>ies</w:t>
      </w:r>
      <w:r>
        <w:t xml:space="preserve"> etc.</w:t>
      </w:r>
    </w:p>
    <w:p w:rsidR="00882F1B" w:rsidRPr="00773D50" w:rsidRDefault="00882F1B">
      <w:pPr>
        <w:rPr>
          <w:b/>
          <w:sz w:val="28"/>
          <w:szCs w:val="28"/>
        </w:rPr>
      </w:pPr>
      <w:r w:rsidRPr="00773D50">
        <w:rPr>
          <w:b/>
          <w:sz w:val="28"/>
          <w:szCs w:val="28"/>
        </w:rPr>
        <w:t>Governing Body Structure</w:t>
      </w:r>
    </w:p>
    <w:p w:rsidR="00882F1B" w:rsidRPr="00882F1B" w:rsidRDefault="00882F1B" w:rsidP="00882F1B">
      <w:r>
        <w:t xml:space="preserve">The </w:t>
      </w:r>
      <w:r w:rsidRPr="00882F1B">
        <w:t xml:space="preserve">following table is a reflection of the governance structure as indicated in the </w:t>
      </w:r>
      <w:r>
        <w:t>JMAT S</w:t>
      </w:r>
      <w:r w:rsidRPr="00882F1B">
        <w:t>cheme of Delegation for your Academy.  This table considers the minimum number for a Governing Body which is set to 3 and the number at which a Local Governing Body can be effective</w:t>
      </w:r>
      <w:r w:rsidR="00773D50">
        <w:t>,</w:t>
      </w:r>
      <w:r w:rsidRPr="00882F1B">
        <w:t xml:space="preserve"> which is set to 7.</w:t>
      </w:r>
    </w:p>
    <w:p w:rsidR="00882F1B" w:rsidRPr="00882F1B" w:rsidRDefault="00882F1B" w:rsidP="00882F1B">
      <w:r w:rsidRPr="00882F1B">
        <w:t xml:space="preserve">The maximum number for a Local Governing Body is suggested as 12.  </w:t>
      </w:r>
    </w:p>
    <w:tbl>
      <w:tblPr>
        <w:tblStyle w:val="TableGrid"/>
        <w:tblW w:w="0" w:type="auto"/>
        <w:tblLook w:val="04A0" w:firstRow="1" w:lastRow="0" w:firstColumn="1" w:lastColumn="0" w:noHBand="0" w:noVBand="1"/>
      </w:tblPr>
      <w:tblGrid>
        <w:gridCol w:w="3256"/>
        <w:gridCol w:w="5760"/>
      </w:tblGrid>
      <w:tr w:rsidR="00882F1B" w:rsidRPr="00882F1B" w:rsidTr="00522294">
        <w:tc>
          <w:tcPr>
            <w:tcW w:w="3256" w:type="dxa"/>
          </w:tcPr>
          <w:p w:rsidR="00882F1B" w:rsidRPr="00882F1B" w:rsidRDefault="00882F1B" w:rsidP="00357E7E">
            <w:pPr>
              <w:rPr>
                <w:b/>
                <w:color w:val="222A35" w:themeColor="text2" w:themeShade="80"/>
              </w:rPr>
            </w:pPr>
            <w:r w:rsidRPr="00882F1B">
              <w:rPr>
                <w:b/>
                <w:color w:val="222A35" w:themeColor="text2" w:themeShade="80"/>
              </w:rPr>
              <w:t>TITLE</w:t>
            </w:r>
          </w:p>
        </w:tc>
        <w:tc>
          <w:tcPr>
            <w:tcW w:w="5760" w:type="dxa"/>
          </w:tcPr>
          <w:p w:rsidR="00882F1B" w:rsidRPr="00882F1B" w:rsidRDefault="00882F1B" w:rsidP="00357E7E">
            <w:pPr>
              <w:rPr>
                <w:b/>
              </w:rPr>
            </w:pPr>
          </w:p>
        </w:tc>
      </w:tr>
      <w:tr w:rsidR="00882F1B" w:rsidRPr="00882F1B" w:rsidTr="00522294">
        <w:tc>
          <w:tcPr>
            <w:tcW w:w="3256" w:type="dxa"/>
          </w:tcPr>
          <w:p w:rsidR="00882F1B" w:rsidRPr="00882F1B" w:rsidRDefault="00882F1B" w:rsidP="00357E7E">
            <w:r w:rsidRPr="00882F1B">
              <w:t>The Headteacher</w:t>
            </w:r>
          </w:p>
        </w:tc>
        <w:tc>
          <w:tcPr>
            <w:tcW w:w="5760" w:type="dxa"/>
          </w:tcPr>
          <w:p w:rsidR="00882F1B" w:rsidRPr="00882F1B" w:rsidRDefault="00882F1B" w:rsidP="00357E7E">
            <w:r w:rsidRPr="00882F1B">
              <w:t>Ex Officio</w:t>
            </w:r>
          </w:p>
        </w:tc>
      </w:tr>
      <w:tr w:rsidR="00882F1B" w:rsidRPr="00882F1B" w:rsidTr="00522294">
        <w:tc>
          <w:tcPr>
            <w:tcW w:w="3256" w:type="dxa"/>
          </w:tcPr>
          <w:p w:rsidR="00882F1B" w:rsidRPr="00882F1B" w:rsidRDefault="00882F1B" w:rsidP="00357E7E">
            <w:r>
              <w:t>Deputy Head/Assistant Head</w:t>
            </w:r>
          </w:p>
        </w:tc>
        <w:tc>
          <w:tcPr>
            <w:tcW w:w="5760" w:type="dxa"/>
          </w:tcPr>
          <w:p w:rsidR="00882F1B" w:rsidRPr="00882F1B" w:rsidRDefault="00882F1B" w:rsidP="00357E7E">
            <w:r w:rsidRPr="00882F1B">
              <w:t>Ex Officio</w:t>
            </w:r>
          </w:p>
        </w:tc>
      </w:tr>
      <w:tr w:rsidR="00882F1B" w:rsidRPr="00882F1B" w:rsidTr="00522294">
        <w:tc>
          <w:tcPr>
            <w:tcW w:w="3256" w:type="dxa"/>
          </w:tcPr>
          <w:p w:rsidR="00882F1B" w:rsidRPr="00882F1B" w:rsidRDefault="00882F1B" w:rsidP="00357E7E">
            <w:r w:rsidRPr="00882F1B">
              <w:t>Foundation Governors</w:t>
            </w:r>
          </w:p>
          <w:p w:rsidR="00882F1B" w:rsidRPr="00882F1B" w:rsidRDefault="00882F1B" w:rsidP="00357E7E">
            <w:r w:rsidRPr="00882F1B">
              <w:t>Priest (ex officio)</w:t>
            </w:r>
          </w:p>
        </w:tc>
        <w:tc>
          <w:tcPr>
            <w:tcW w:w="5760" w:type="dxa"/>
          </w:tcPr>
          <w:p w:rsidR="00882F1B" w:rsidRPr="00882F1B" w:rsidRDefault="00882F1B" w:rsidP="00357E7E">
            <w:r w:rsidRPr="00882F1B">
              <w:t>4 inc</w:t>
            </w:r>
            <w:r w:rsidR="00773D50">
              <w:t>.</w:t>
            </w:r>
            <w:r w:rsidRPr="00882F1B">
              <w:t xml:space="preserve"> priest</w:t>
            </w:r>
          </w:p>
        </w:tc>
      </w:tr>
      <w:tr w:rsidR="00882F1B" w:rsidRPr="00882F1B" w:rsidTr="00522294">
        <w:tc>
          <w:tcPr>
            <w:tcW w:w="3256" w:type="dxa"/>
          </w:tcPr>
          <w:p w:rsidR="00882F1B" w:rsidRPr="00882F1B" w:rsidRDefault="00882F1B" w:rsidP="00357E7E">
            <w:r w:rsidRPr="00882F1B">
              <w:t xml:space="preserve">Staff </w:t>
            </w:r>
          </w:p>
        </w:tc>
        <w:tc>
          <w:tcPr>
            <w:tcW w:w="5760" w:type="dxa"/>
          </w:tcPr>
          <w:p w:rsidR="00882F1B" w:rsidRPr="00882F1B" w:rsidRDefault="00882F1B" w:rsidP="00357E7E">
            <w:r w:rsidRPr="00882F1B">
              <w:t>1</w:t>
            </w:r>
          </w:p>
        </w:tc>
      </w:tr>
      <w:tr w:rsidR="00882F1B" w:rsidRPr="00882F1B" w:rsidTr="00522294">
        <w:tc>
          <w:tcPr>
            <w:tcW w:w="3256" w:type="dxa"/>
          </w:tcPr>
          <w:p w:rsidR="00882F1B" w:rsidRPr="00882F1B" w:rsidRDefault="00882F1B" w:rsidP="00357E7E">
            <w:r w:rsidRPr="00882F1B">
              <w:t>Parent</w:t>
            </w:r>
            <w:r w:rsidR="00752B5C">
              <w:t xml:space="preserve"> </w:t>
            </w:r>
          </w:p>
        </w:tc>
        <w:tc>
          <w:tcPr>
            <w:tcW w:w="5760" w:type="dxa"/>
          </w:tcPr>
          <w:p w:rsidR="00882F1B" w:rsidRPr="00882F1B" w:rsidRDefault="00882F1B" w:rsidP="00357E7E">
            <w:r w:rsidRPr="00882F1B">
              <w:t>No more than 3</w:t>
            </w:r>
          </w:p>
        </w:tc>
      </w:tr>
      <w:tr w:rsidR="00882F1B" w:rsidRPr="00882F1B" w:rsidTr="00522294">
        <w:tc>
          <w:tcPr>
            <w:tcW w:w="3256" w:type="dxa"/>
          </w:tcPr>
          <w:p w:rsidR="00882F1B" w:rsidRPr="00882F1B" w:rsidRDefault="00882F1B" w:rsidP="00357E7E">
            <w:r w:rsidRPr="00882F1B">
              <w:t>Co opted</w:t>
            </w:r>
          </w:p>
        </w:tc>
        <w:tc>
          <w:tcPr>
            <w:tcW w:w="5760" w:type="dxa"/>
          </w:tcPr>
          <w:p w:rsidR="00882F1B" w:rsidRPr="00882F1B" w:rsidRDefault="00882F1B" w:rsidP="00357E7E">
            <w:r w:rsidRPr="00882F1B">
              <w:t>4 (3 of which can be appointed by the board of directors)</w:t>
            </w:r>
          </w:p>
        </w:tc>
      </w:tr>
    </w:tbl>
    <w:p w:rsidR="00522294" w:rsidRDefault="00522294" w:rsidP="00882F1B">
      <w:pPr>
        <w:rPr>
          <w:color w:val="FF0000"/>
        </w:rPr>
      </w:pPr>
    </w:p>
    <w:p w:rsidR="00882F1B" w:rsidRDefault="00882F1B" w:rsidP="00882F1B">
      <w:r w:rsidRPr="00773D50">
        <w:rPr>
          <w:color w:val="FF0000"/>
        </w:rPr>
        <w:t>(4.3.1)</w:t>
      </w:r>
      <w:r w:rsidRPr="00882F1B">
        <w:t xml:space="preserve"> The Board of Directors for James Montgomery Academy Trust reserve the right to appoint up to 3 co-opted members to the Local Governing Body of a James Montgomery Academy School in addition to </w:t>
      </w:r>
      <w:r w:rsidRPr="00773D50">
        <w:rPr>
          <w:color w:val="FF0000"/>
        </w:rPr>
        <w:t xml:space="preserve">(4.2.1) </w:t>
      </w:r>
      <w:r w:rsidRPr="00882F1B">
        <w:t>representation from the parish priest and a nominated member who are represented in the table as foundation governors.</w:t>
      </w:r>
    </w:p>
    <w:p w:rsidR="00BA52C8" w:rsidRDefault="00BA52C8" w:rsidP="00AE7F82">
      <w:pPr>
        <w:spacing w:after="0"/>
        <w:rPr>
          <w:b/>
        </w:rPr>
      </w:pPr>
    </w:p>
    <w:p w:rsidR="00882F1B" w:rsidRPr="00882F1B" w:rsidRDefault="00882F1B" w:rsidP="00AE7F82">
      <w:pPr>
        <w:spacing w:after="0"/>
      </w:pPr>
      <w:r w:rsidRPr="00882F1B">
        <w:rPr>
          <w:b/>
        </w:rPr>
        <w:lastRenderedPageBreak/>
        <w:t>Foundation Status Governor</w:t>
      </w:r>
      <w:r w:rsidRPr="00882F1B">
        <w:t xml:space="preserve"> relates to</w:t>
      </w:r>
      <w:r w:rsidR="00773D50">
        <w:t>:</w:t>
      </w:r>
    </w:p>
    <w:p w:rsidR="00882F1B" w:rsidRPr="00882F1B" w:rsidRDefault="00882F1B" w:rsidP="00AE7F82">
      <w:pPr>
        <w:pStyle w:val="ListParagraph"/>
        <w:numPr>
          <w:ilvl w:val="0"/>
          <w:numId w:val="1"/>
        </w:numPr>
        <w:spacing w:after="0"/>
      </w:pPr>
      <w:r w:rsidRPr="00882F1B">
        <w:t xml:space="preserve">Diocese where related to Church Schools (of whom one must be the incumbent and one his/her nominee) </w:t>
      </w:r>
    </w:p>
    <w:p w:rsidR="00882F1B" w:rsidRPr="00882F1B" w:rsidRDefault="00882F1B" w:rsidP="00AE7F82">
      <w:pPr>
        <w:pStyle w:val="ListParagraph"/>
        <w:numPr>
          <w:ilvl w:val="0"/>
          <w:numId w:val="1"/>
        </w:numPr>
        <w:spacing w:after="0"/>
      </w:pPr>
      <w:r w:rsidRPr="00882F1B">
        <w:t>Trust in relation to the holder of the land upon which the Academy operates i.e. Ellis Trust Representative.</w:t>
      </w:r>
    </w:p>
    <w:p w:rsidR="00882F1B" w:rsidRDefault="00882F1B" w:rsidP="00AE7F82">
      <w:pPr>
        <w:pStyle w:val="ListParagraph"/>
        <w:numPr>
          <w:ilvl w:val="0"/>
          <w:numId w:val="1"/>
        </w:numPr>
        <w:spacing w:after="0"/>
      </w:pPr>
      <w:r w:rsidRPr="00882F1B">
        <w:t>JMAT where the land is owned by James Montgomery Academy Trust</w:t>
      </w:r>
    </w:p>
    <w:p w:rsidR="00AE7F82" w:rsidRPr="00882F1B" w:rsidRDefault="00AE7F82" w:rsidP="00AE7F82">
      <w:pPr>
        <w:pStyle w:val="ListParagraph"/>
        <w:spacing w:after="0"/>
      </w:pPr>
    </w:p>
    <w:p w:rsidR="00882F1B" w:rsidRPr="00882F1B" w:rsidRDefault="00882F1B" w:rsidP="00AE7F82">
      <w:pPr>
        <w:spacing w:after="0"/>
        <w:rPr>
          <w:b/>
        </w:rPr>
      </w:pPr>
      <w:r w:rsidRPr="00882F1B">
        <w:rPr>
          <w:b/>
        </w:rPr>
        <w:t>Staff and Parent Governor</w:t>
      </w:r>
    </w:p>
    <w:p w:rsidR="00AE7F82" w:rsidRDefault="00882F1B" w:rsidP="00AE7F82">
      <w:pPr>
        <w:spacing w:after="0"/>
      </w:pPr>
      <w:r w:rsidRPr="00882F1B">
        <w:t>Staff Governor and Parent Governors must be duly appointed by the Local Governing Body with a parent governor being a parent of a pupil at the Academy or where if not reasonably practical a parent of a child of compulsory school age.</w:t>
      </w:r>
      <w:r w:rsidR="00AE7F82">
        <w:t xml:space="preserve">  </w:t>
      </w:r>
    </w:p>
    <w:p w:rsidR="00AE7F82" w:rsidRDefault="00AE7F82" w:rsidP="00AE7F82">
      <w:pPr>
        <w:spacing w:after="0"/>
      </w:pPr>
    </w:p>
    <w:p w:rsidR="00AE7F82" w:rsidRDefault="00AE7F82" w:rsidP="00AE7F82">
      <w:pPr>
        <w:spacing w:after="0"/>
        <w:rPr>
          <w:szCs w:val="28"/>
        </w:rPr>
      </w:pPr>
      <w:r>
        <w:rPr>
          <w:b/>
          <w:szCs w:val="28"/>
        </w:rPr>
        <w:t>Parent G</w:t>
      </w:r>
      <w:r w:rsidRPr="00C71174">
        <w:rPr>
          <w:b/>
          <w:szCs w:val="28"/>
        </w:rPr>
        <w:t>overnors</w:t>
      </w:r>
      <w:r>
        <w:rPr>
          <w:szCs w:val="28"/>
        </w:rPr>
        <w:t xml:space="preserve"> - elected by parents or carers of registered pupils attending the school at the time of the election.  Through the children, parent governors have first-hand experience of the delivery of the curriculum, and how the school is perceived from a parent’s point of view. This enables parent governors to bring a different perspective to the strategic management of the school.  Genuine parent engagement exists when there is a meaningful relationship between parents and teachers, with a shared goals of maximising learning outcomes for children.  Communication is key to inform parents and to help them to develop their child’s learning at home, in the community and in school.</w:t>
      </w:r>
    </w:p>
    <w:p w:rsidR="00882F1B" w:rsidRPr="00882F1B" w:rsidRDefault="00882F1B" w:rsidP="00AE7F82">
      <w:pPr>
        <w:spacing w:after="0"/>
      </w:pPr>
    </w:p>
    <w:p w:rsidR="00752B5C" w:rsidRDefault="00752B5C" w:rsidP="00AE7F82">
      <w:pPr>
        <w:spacing w:after="0"/>
        <w:rPr>
          <w:b/>
        </w:rPr>
      </w:pPr>
      <w:r w:rsidRPr="00752B5C">
        <w:rPr>
          <w:b/>
        </w:rPr>
        <w:t>Co</w:t>
      </w:r>
      <w:r w:rsidR="00773D50">
        <w:rPr>
          <w:b/>
        </w:rPr>
        <w:t>-</w:t>
      </w:r>
      <w:r w:rsidRPr="00752B5C">
        <w:rPr>
          <w:b/>
        </w:rPr>
        <w:t xml:space="preserve">opted </w:t>
      </w:r>
      <w:r w:rsidRPr="00882F1B">
        <w:rPr>
          <w:b/>
        </w:rPr>
        <w:t>Governor</w:t>
      </w:r>
    </w:p>
    <w:p w:rsidR="00882F1B" w:rsidRDefault="00752B5C" w:rsidP="00AE7F82">
      <w:pPr>
        <w:spacing w:after="0"/>
      </w:pPr>
      <w:r w:rsidRPr="00752B5C">
        <w:t>Ideally co</w:t>
      </w:r>
      <w:r w:rsidR="00773D50">
        <w:t>-</w:t>
      </w:r>
      <w:r w:rsidRPr="00752B5C">
        <w:t xml:space="preserve">opted governors should not be employed by the school or </w:t>
      </w:r>
      <w:r w:rsidR="00773D50">
        <w:t xml:space="preserve">be </w:t>
      </w:r>
      <w:r w:rsidRPr="00752B5C">
        <w:t xml:space="preserve">a parent of </w:t>
      </w:r>
      <w:r w:rsidR="00773D50">
        <w:t>a child</w:t>
      </w:r>
      <w:r w:rsidRPr="00752B5C">
        <w:t xml:space="preserve"> on roll.</w:t>
      </w:r>
      <w:r>
        <w:t xml:space="preserve">  This is to ensure that an objective view is maintained within the LGB.</w:t>
      </w:r>
    </w:p>
    <w:p w:rsidR="00AE7F82" w:rsidRPr="00882F1B" w:rsidRDefault="00AE7F82" w:rsidP="00AE7F82">
      <w:pPr>
        <w:spacing w:after="0"/>
      </w:pPr>
    </w:p>
    <w:p w:rsidR="00882F1B" w:rsidRPr="00882F1B" w:rsidRDefault="00752B5C" w:rsidP="00AE7F82">
      <w:pPr>
        <w:spacing w:after="0"/>
        <w:rPr>
          <w:b/>
        </w:rPr>
      </w:pPr>
      <w:r>
        <w:rPr>
          <w:b/>
        </w:rPr>
        <w:t>Term of Office</w:t>
      </w:r>
    </w:p>
    <w:p w:rsidR="00882F1B" w:rsidRDefault="00882F1B" w:rsidP="00AE7F82">
      <w:pPr>
        <w:spacing w:after="0"/>
      </w:pPr>
      <w:r w:rsidRPr="00882F1B">
        <w:t>The standard term of office f</w:t>
      </w:r>
      <w:r w:rsidR="00773D50">
        <w:t>or</w:t>
      </w:r>
      <w:r w:rsidRPr="00882F1B">
        <w:t xml:space="preserve"> new appointment</w:t>
      </w:r>
      <w:r w:rsidR="00773D50">
        <w:t>s</w:t>
      </w:r>
      <w:r w:rsidRPr="00882F1B">
        <w:t xml:space="preserve"> on the Local Governing Body shall be 4 years.  </w:t>
      </w:r>
      <w:r w:rsidR="00752B5C">
        <w:t>A newly converted school will</w:t>
      </w:r>
      <w:r w:rsidR="00773D50">
        <w:t>, w</w:t>
      </w:r>
      <w:r w:rsidR="00752B5C">
        <w:t>here possible</w:t>
      </w:r>
      <w:r w:rsidR="00773D50">
        <w:t>, retain</w:t>
      </w:r>
      <w:r w:rsidR="00752B5C">
        <w:t xml:space="preserve"> its current LGB members into the new structure. </w:t>
      </w:r>
      <w:r w:rsidRPr="00882F1B">
        <w:t xml:space="preserve">This does not apply to the Headteacher nor the Parish Incumbent. </w:t>
      </w:r>
    </w:p>
    <w:p w:rsidR="00AE7F82" w:rsidRPr="00882F1B" w:rsidRDefault="00AE7F82" w:rsidP="00AE7F82">
      <w:pPr>
        <w:spacing w:after="0"/>
      </w:pPr>
    </w:p>
    <w:p w:rsidR="00882F1B" w:rsidRDefault="00882F1B" w:rsidP="00AE7F82">
      <w:pPr>
        <w:spacing w:after="0"/>
      </w:pPr>
      <w:r w:rsidRPr="00882F1B">
        <w:t>Co-opted members shall be elected for a 1 year term only.</w:t>
      </w:r>
    </w:p>
    <w:p w:rsidR="00752B5C" w:rsidRPr="00882F1B" w:rsidRDefault="00752B5C" w:rsidP="00AE7F82">
      <w:pPr>
        <w:spacing w:after="0"/>
      </w:pPr>
      <w:r w:rsidRPr="00882F1B">
        <w:t xml:space="preserve">The Chair </w:t>
      </w:r>
      <w:r>
        <w:t xml:space="preserve">and Vice Chair positions </w:t>
      </w:r>
      <w:r w:rsidRPr="00882F1B">
        <w:t xml:space="preserve">shall be elected on a 1 year term and </w:t>
      </w:r>
      <w:r w:rsidR="00773D50">
        <w:t xml:space="preserve">be </w:t>
      </w:r>
      <w:r w:rsidRPr="00882F1B">
        <w:t>appointed annually.</w:t>
      </w:r>
      <w:r w:rsidR="00773D50">
        <w:t xml:space="preserve">  (</w:t>
      </w:r>
      <w:r>
        <w:t>See NGA Guidance on maximum term of a Chair) – Succession Planning</w:t>
      </w:r>
    </w:p>
    <w:p w:rsidR="00522294" w:rsidRDefault="00522294" w:rsidP="00882F1B">
      <w:pPr>
        <w:rPr>
          <w:b/>
          <w:sz w:val="28"/>
          <w:szCs w:val="28"/>
        </w:rPr>
      </w:pPr>
    </w:p>
    <w:p w:rsidR="00752B5C" w:rsidRPr="00773D50" w:rsidRDefault="006048BF" w:rsidP="00882F1B">
      <w:pPr>
        <w:rPr>
          <w:b/>
          <w:sz w:val="28"/>
          <w:szCs w:val="28"/>
        </w:rPr>
      </w:pPr>
      <w:r w:rsidRPr="00773D50">
        <w:rPr>
          <w:b/>
          <w:sz w:val="28"/>
          <w:szCs w:val="28"/>
        </w:rPr>
        <w:t>The R</w:t>
      </w:r>
      <w:r w:rsidR="00752B5C" w:rsidRPr="00773D50">
        <w:rPr>
          <w:b/>
          <w:sz w:val="28"/>
          <w:szCs w:val="28"/>
        </w:rPr>
        <w:t>ole of a Governor – Expectations</w:t>
      </w:r>
    </w:p>
    <w:p w:rsidR="00882F1B" w:rsidRDefault="00D07C90" w:rsidP="00882F1B">
      <w:r>
        <w:t>The a</w:t>
      </w:r>
      <w:r w:rsidR="009E25D1">
        <w:t>genda for each meeting reflects what has happened within the term to date.  Each term</w:t>
      </w:r>
      <w:r>
        <w:t>,</w:t>
      </w:r>
      <w:r w:rsidR="009E25D1">
        <w:t xml:space="preserve"> ahead of the LGB meeting</w:t>
      </w:r>
      <w:r>
        <w:t>,</w:t>
      </w:r>
      <w:r w:rsidR="009E25D1">
        <w:t xml:space="preserve"> governors with specific responsibilities are encouraged to attend school to conduct their structured visit, gather information and satisfy their inquiry.  This</w:t>
      </w:r>
      <w:r>
        <w:t xml:space="preserve"> information should then be </w:t>
      </w:r>
      <w:r w:rsidR="009E25D1">
        <w:t xml:space="preserve">shared within the LGB meeting in the form of </w:t>
      </w:r>
      <w:r>
        <w:t xml:space="preserve">a </w:t>
      </w:r>
      <w:r w:rsidR="009E25D1">
        <w:t>Governor Visit Report.</w:t>
      </w:r>
    </w:p>
    <w:p w:rsidR="009E25D1" w:rsidRDefault="00D07C90" w:rsidP="00882F1B">
      <w:r>
        <w:t>(</w:t>
      </w:r>
      <w:r w:rsidR="009E25D1">
        <w:t xml:space="preserve">Governor Visit Reports – are shared on each school website </w:t>
      </w:r>
      <w:r>
        <w:t xml:space="preserve">in the </w:t>
      </w:r>
      <w:r w:rsidR="009E25D1">
        <w:t xml:space="preserve">governor section for ease of accessibility.  </w:t>
      </w:r>
      <w:hyperlink r:id="rId7" w:history="1">
        <w:r w:rsidR="009E25D1" w:rsidRPr="009E25D1">
          <w:rPr>
            <w:rStyle w:val="Hyperlink"/>
          </w:rPr>
          <w:t>Shared here.</w:t>
        </w:r>
      </w:hyperlink>
      <w:r w:rsidR="009E25D1">
        <w:t xml:space="preserve">  The focus visit or inquiry should be linked to the school DEP/SIP or Ofsted Priorities.</w:t>
      </w:r>
      <w:r>
        <w:t>)</w:t>
      </w:r>
    </w:p>
    <w:p w:rsidR="00BF34ED" w:rsidRDefault="00BF34ED" w:rsidP="00882F1B">
      <w:r>
        <w:t>Governors should make clear contributions to the governing body meetings which determine the</w:t>
      </w:r>
      <w:r w:rsidR="003539F0">
        <w:t>:</w:t>
      </w:r>
      <w:r>
        <w:t xml:space="preserve"> </w:t>
      </w:r>
    </w:p>
    <w:p w:rsidR="00BF34ED" w:rsidRDefault="00BF34ED" w:rsidP="00BF34ED">
      <w:pPr>
        <w:pStyle w:val="ListParagraph"/>
        <w:numPr>
          <w:ilvl w:val="0"/>
          <w:numId w:val="3"/>
        </w:numPr>
      </w:pPr>
      <w:r>
        <w:t>Vision and ethos of the school</w:t>
      </w:r>
    </w:p>
    <w:p w:rsidR="00BF34ED" w:rsidRDefault="00BF34ED" w:rsidP="00BF34ED">
      <w:pPr>
        <w:pStyle w:val="ListParagraph"/>
        <w:numPr>
          <w:ilvl w:val="0"/>
          <w:numId w:val="3"/>
        </w:numPr>
      </w:pPr>
      <w:r>
        <w:t>Clear and ambitious strategic priorities and targets for the school which includes the governing body</w:t>
      </w:r>
    </w:p>
    <w:p w:rsidR="00BF34ED" w:rsidRDefault="00BF34ED" w:rsidP="00BF34ED">
      <w:pPr>
        <w:pStyle w:val="ListParagraph"/>
        <w:numPr>
          <w:ilvl w:val="0"/>
          <w:numId w:val="3"/>
        </w:numPr>
      </w:pPr>
      <w:r>
        <w:t>Accessibility of the curriculum for all abilities</w:t>
      </w:r>
    </w:p>
    <w:p w:rsidR="00BF34ED" w:rsidRDefault="00BF34ED" w:rsidP="00BF34ED">
      <w:pPr>
        <w:pStyle w:val="ListParagraph"/>
        <w:numPr>
          <w:ilvl w:val="0"/>
          <w:numId w:val="3"/>
        </w:numPr>
      </w:pPr>
      <w:r>
        <w:t xml:space="preserve">Financial probity and appropriate </w:t>
      </w:r>
      <w:r w:rsidR="00B74691">
        <w:t>distribution of funds</w:t>
      </w:r>
    </w:p>
    <w:p w:rsidR="00B74691" w:rsidRDefault="00B74691" w:rsidP="00BF34ED">
      <w:pPr>
        <w:pStyle w:val="ListParagraph"/>
        <w:numPr>
          <w:ilvl w:val="0"/>
          <w:numId w:val="3"/>
        </w:numPr>
      </w:pPr>
      <w:r>
        <w:t xml:space="preserve">Effective staffing structures </w:t>
      </w:r>
    </w:p>
    <w:p w:rsidR="00B74691" w:rsidRDefault="00B74691" w:rsidP="00B74691">
      <w:r>
        <w:t>Good governance holds leaders to account by monitoring the schools performance.  Governors should supply appropriate challenge to the status quo, not taking information or data at face value and always seeking to improve things, including in the following areas:</w:t>
      </w:r>
    </w:p>
    <w:p w:rsidR="00B74691" w:rsidRDefault="00B74691" w:rsidP="00B74691">
      <w:pPr>
        <w:pStyle w:val="ListParagraph"/>
        <w:numPr>
          <w:ilvl w:val="0"/>
          <w:numId w:val="4"/>
        </w:numPr>
      </w:pPr>
      <w:r>
        <w:t>Outcomes and priorities for educational performance</w:t>
      </w:r>
    </w:p>
    <w:p w:rsidR="00B74691" w:rsidRDefault="00B74691" w:rsidP="00B74691">
      <w:pPr>
        <w:pStyle w:val="ListParagraph"/>
        <w:numPr>
          <w:ilvl w:val="0"/>
          <w:numId w:val="4"/>
        </w:numPr>
      </w:pPr>
      <w:r>
        <w:lastRenderedPageBreak/>
        <w:t>Ensuring adequate audit in areas relating to finance, policies and procedures</w:t>
      </w:r>
    </w:p>
    <w:p w:rsidR="00AE7F82" w:rsidRDefault="00B74691" w:rsidP="003A276A">
      <w:pPr>
        <w:pStyle w:val="ListParagraph"/>
        <w:numPr>
          <w:ilvl w:val="0"/>
          <w:numId w:val="4"/>
        </w:numPr>
      </w:pPr>
      <w:r>
        <w:t>Self-evaluation – of the LGB</w:t>
      </w:r>
    </w:p>
    <w:p w:rsidR="00AE7F82" w:rsidRDefault="00AE7F82"/>
    <w:p w:rsidR="00AE7F82" w:rsidRPr="006B2D3A" w:rsidRDefault="00AE7F82" w:rsidP="00AE7F82">
      <w:r>
        <w:rPr>
          <w:b/>
          <w:sz w:val="28"/>
          <w:szCs w:val="28"/>
        </w:rPr>
        <w:t xml:space="preserve">Governors </w:t>
      </w:r>
      <w:r w:rsidRPr="006B2D3A">
        <w:t>must be committed to devoting the required time and energy to the role and being ambitious to achieve the best possible outcomes for young people.  Prepared to in line with the 7 principles of Public Life, give time, skills and knowledge to develop themselves and others in order to create highly effective governance.</w:t>
      </w:r>
    </w:p>
    <w:p w:rsidR="00AE7F82" w:rsidRDefault="00AE7F82" w:rsidP="00AE7F82">
      <w:r>
        <w:t>The Seven Principles of Public Life are found on this link</w:t>
      </w:r>
    </w:p>
    <w:p w:rsidR="00AE7F82" w:rsidRPr="006B2D3A" w:rsidRDefault="00AE7F82" w:rsidP="00AE7F82">
      <w:r w:rsidRPr="006B2D3A">
        <w:rPr>
          <w:color w:val="5B9BD5" w:themeColor="accent1"/>
        </w:rPr>
        <w:t>https://www.gov.uk/government/publications/the-7-principles-of-public-life/the-7-principles-of-public-life--2</w:t>
      </w:r>
    </w:p>
    <w:p w:rsidR="00525916" w:rsidRDefault="0098092E">
      <w:r>
        <w:rPr>
          <w:noProof/>
          <w:lang w:eastAsia="en-GB"/>
        </w:rPr>
        <w:drawing>
          <wp:anchor distT="0" distB="0" distL="114300" distR="114300" simplePos="0" relativeHeight="251666432" behindDoc="1" locked="0" layoutInCell="1" allowOverlap="1">
            <wp:simplePos x="0" y="0"/>
            <wp:positionH relativeFrom="margin">
              <wp:align>left</wp:align>
            </wp:positionH>
            <wp:positionV relativeFrom="paragraph">
              <wp:posOffset>10795</wp:posOffset>
            </wp:positionV>
            <wp:extent cx="1371600" cy="1600200"/>
            <wp:effectExtent l="0" t="0" r="0" b="0"/>
            <wp:wrapTight wrapText="bothSides">
              <wp:wrapPolygon edited="0">
                <wp:start x="0" y="0"/>
                <wp:lineTo x="0" y="21343"/>
                <wp:lineTo x="21300" y="21343"/>
                <wp:lineTo x="21300" y="0"/>
                <wp:lineTo x="0" y="0"/>
              </wp:wrapPolygon>
            </wp:wrapTight>
            <wp:docPr id="3" name="Picture 3" descr="ROADE PRIMARY SCHOOL - Governor Pen Portra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ADE PRIMARY SCHOOL - Governor Pen Portrai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600200"/>
                    </a:xfrm>
                    <a:prstGeom prst="rect">
                      <a:avLst/>
                    </a:prstGeom>
                    <a:noFill/>
                    <a:ln>
                      <a:noFill/>
                    </a:ln>
                  </pic:spPr>
                </pic:pic>
              </a:graphicData>
            </a:graphic>
          </wp:anchor>
        </w:drawing>
      </w:r>
    </w:p>
    <w:p w:rsidR="0098092E" w:rsidRDefault="00525916">
      <w:pPr>
        <w:rPr>
          <w:rStyle w:val="Heading1Char"/>
          <w:rFonts w:eastAsiaTheme="minorHAnsi"/>
        </w:rPr>
      </w:pPr>
      <w:r w:rsidRPr="0098092E">
        <w:rPr>
          <w:rStyle w:val="Heading1Char"/>
          <w:rFonts w:eastAsiaTheme="minorHAnsi"/>
        </w:rPr>
        <w:t xml:space="preserve">What it means to be Chair of Governors </w:t>
      </w:r>
    </w:p>
    <w:p w:rsidR="0098092E" w:rsidRDefault="0098092E">
      <w:pPr>
        <w:rPr>
          <w:rStyle w:val="Heading1Char"/>
          <w:rFonts w:eastAsiaTheme="minorHAnsi"/>
        </w:rPr>
      </w:pPr>
    </w:p>
    <w:p w:rsidR="0098092E" w:rsidRDefault="0098092E">
      <w:pPr>
        <w:rPr>
          <w:rStyle w:val="Heading1Char"/>
          <w:rFonts w:asciiTheme="minorHAnsi" w:eastAsiaTheme="minorHAnsi" w:hAnsiTheme="minorHAnsi" w:cstheme="minorHAnsi"/>
          <w:b w:val="0"/>
          <w:sz w:val="22"/>
          <w:szCs w:val="22"/>
        </w:rPr>
      </w:pPr>
      <w:r w:rsidRPr="0098092E">
        <w:rPr>
          <w:rStyle w:val="Heading1Char"/>
          <w:rFonts w:asciiTheme="minorHAnsi" w:eastAsiaTheme="minorHAnsi" w:hAnsiTheme="minorHAnsi" w:cstheme="minorHAnsi"/>
          <w:b w:val="0"/>
          <w:sz w:val="22"/>
          <w:szCs w:val="22"/>
        </w:rPr>
        <w:t xml:space="preserve">Guidance can be found via </w:t>
      </w:r>
      <w:r>
        <w:rPr>
          <w:rStyle w:val="Heading1Char"/>
          <w:rFonts w:asciiTheme="minorHAnsi" w:eastAsiaTheme="minorHAnsi" w:hAnsiTheme="minorHAnsi" w:cstheme="minorHAnsi"/>
          <w:b w:val="0"/>
          <w:sz w:val="22"/>
          <w:szCs w:val="22"/>
        </w:rPr>
        <w:t xml:space="preserve">NCTL or </w:t>
      </w:r>
      <w:r w:rsidRPr="0098092E">
        <w:rPr>
          <w:rStyle w:val="Heading1Char"/>
          <w:rFonts w:asciiTheme="minorHAnsi" w:eastAsiaTheme="minorHAnsi" w:hAnsiTheme="minorHAnsi" w:cstheme="minorHAnsi"/>
          <w:b w:val="0"/>
          <w:sz w:val="22"/>
          <w:szCs w:val="22"/>
        </w:rPr>
        <w:t xml:space="preserve">NGA with ease.  </w:t>
      </w:r>
    </w:p>
    <w:p w:rsidR="0098092E" w:rsidRDefault="0098092E">
      <w:pPr>
        <w:rPr>
          <w:rStyle w:val="Heading1Char"/>
          <w:rFonts w:asciiTheme="minorHAnsi" w:eastAsiaTheme="minorHAnsi" w:hAnsiTheme="minorHAnsi" w:cstheme="minorHAnsi"/>
          <w:b w:val="0"/>
          <w:sz w:val="22"/>
          <w:szCs w:val="22"/>
        </w:rPr>
      </w:pPr>
      <w:r w:rsidRPr="0098092E">
        <w:rPr>
          <w:rStyle w:val="Heading1Char"/>
          <w:rFonts w:asciiTheme="minorHAnsi" w:eastAsiaTheme="minorHAnsi" w:hAnsiTheme="minorHAnsi" w:cstheme="minorHAnsi"/>
          <w:b w:val="0"/>
          <w:sz w:val="22"/>
          <w:szCs w:val="22"/>
        </w:rPr>
        <w:t xml:space="preserve">For JMAT </w:t>
      </w:r>
      <w:r>
        <w:rPr>
          <w:rStyle w:val="Heading1Char"/>
          <w:rFonts w:asciiTheme="minorHAnsi" w:eastAsiaTheme="minorHAnsi" w:hAnsiTheme="minorHAnsi" w:cstheme="minorHAnsi"/>
          <w:b w:val="0"/>
          <w:sz w:val="22"/>
          <w:szCs w:val="22"/>
        </w:rPr>
        <w:t>the role of Chair is a critical one in our governing bodies.  An effective Chair will work with the Headteacher to promote and maintain standards, ensure that the LGB sets a clear vision and ethos with strategic direction for the school</w:t>
      </w:r>
      <w:r w:rsidR="00BA52C8">
        <w:rPr>
          <w:rStyle w:val="Heading1Char"/>
          <w:rFonts w:asciiTheme="minorHAnsi" w:eastAsiaTheme="minorHAnsi" w:hAnsiTheme="minorHAnsi" w:cstheme="minorHAnsi"/>
          <w:b w:val="0"/>
          <w:sz w:val="22"/>
          <w:szCs w:val="22"/>
        </w:rPr>
        <w:t>,</w:t>
      </w:r>
      <w:r>
        <w:rPr>
          <w:rStyle w:val="Heading1Char"/>
          <w:rFonts w:asciiTheme="minorHAnsi" w:eastAsiaTheme="minorHAnsi" w:hAnsiTheme="minorHAnsi" w:cstheme="minorHAnsi"/>
          <w:b w:val="0"/>
          <w:sz w:val="22"/>
          <w:szCs w:val="22"/>
        </w:rPr>
        <w:t xml:space="preserve"> which reflects the needs of the school community.  This should be aligned to the priorities for the school.  The Chair should encourage governors to work together as an effective team, help them to build their skills, knowledge and experience through regular training and visits into school.  The Chair must ensure that governors are actively contributing to school life and participate constructively in meetings and committees.   </w:t>
      </w:r>
    </w:p>
    <w:p w:rsidR="0098092E" w:rsidRDefault="0098092E">
      <w:pPr>
        <w:rPr>
          <w:rStyle w:val="Heading1Char"/>
          <w:rFonts w:asciiTheme="minorHAnsi" w:eastAsiaTheme="minorHAnsi" w:hAnsiTheme="minorHAnsi" w:cstheme="minorHAnsi"/>
          <w:b w:val="0"/>
          <w:sz w:val="22"/>
          <w:szCs w:val="22"/>
        </w:rPr>
      </w:pPr>
      <w:r>
        <w:rPr>
          <w:rStyle w:val="Heading1Char"/>
          <w:rFonts w:asciiTheme="minorHAnsi" w:eastAsiaTheme="minorHAnsi" w:hAnsiTheme="minorHAnsi" w:cstheme="minorHAnsi"/>
          <w:b w:val="0"/>
          <w:sz w:val="22"/>
          <w:szCs w:val="22"/>
        </w:rPr>
        <w:t xml:space="preserve">The Chair should be supported by a deputy – named the Vice Chair, who will stand in for them in their absence.  </w:t>
      </w:r>
    </w:p>
    <w:p w:rsidR="00633284" w:rsidRDefault="0098092E">
      <w:pPr>
        <w:rPr>
          <w:rStyle w:val="Heading1Char"/>
          <w:rFonts w:asciiTheme="minorHAnsi" w:eastAsiaTheme="minorHAnsi" w:hAnsiTheme="minorHAnsi" w:cstheme="minorHAnsi"/>
          <w:b w:val="0"/>
          <w:sz w:val="22"/>
          <w:szCs w:val="22"/>
        </w:rPr>
      </w:pPr>
      <w:r>
        <w:rPr>
          <w:rStyle w:val="Heading1Char"/>
          <w:rFonts w:asciiTheme="minorHAnsi" w:eastAsiaTheme="minorHAnsi" w:hAnsiTheme="minorHAnsi" w:cstheme="minorHAnsi"/>
          <w:b w:val="0"/>
          <w:sz w:val="22"/>
          <w:szCs w:val="22"/>
        </w:rPr>
        <w:t xml:space="preserve">The Chair should ensure that the meetings are conducted effectively according to the constitution and matters are dealt with in an orderly fashion.  This role is most </w:t>
      </w:r>
      <w:r w:rsidR="00633284">
        <w:rPr>
          <w:rStyle w:val="Heading1Char"/>
          <w:rFonts w:asciiTheme="minorHAnsi" w:eastAsiaTheme="minorHAnsi" w:hAnsiTheme="minorHAnsi" w:cstheme="minorHAnsi"/>
          <w:b w:val="0"/>
          <w:sz w:val="22"/>
          <w:szCs w:val="22"/>
        </w:rPr>
        <w:t>effective when supported by a good working relationship with the Headteacher and Clerk.</w:t>
      </w:r>
    </w:p>
    <w:p w:rsidR="00AE7F82" w:rsidRDefault="00AE7F82">
      <w:pPr>
        <w:rPr>
          <w:rFonts w:cstheme="minorHAnsi"/>
          <w:b/>
        </w:rPr>
      </w:pPr>
    </w:p>
    <w:p w:rsidR="00633284" w:rsidRDefault="00633284" w:rsidP="00633284">
      <w:pPr>
        <w:jc w:val="center"/>
        <w:rPr>
          <w:rFonts w:cstheme="minorHAnsi"/>
          <w:b/>
        </w:rPr>
      </w:pPr>
      <w:r>
        <w:rPr>
          <w:noProof/>
          <w:lang w:eastAsia="en-GB"/>
        </w:rPr>
        <mc:AlternateContent>
          <mc:Choice Requires="wps">
            <w:drawing>
              <wp:anchor distT="0" distB="0" distL="114300" distR="114300" simplePos="0" relativeHeight="251672576" behindDoc="0" locked="0" layoutInCell="1" allowOverlap="1" wp14:anchorId="035AB726" wp14:editId="4A30E9B9">
                <wp:simplePos x="0" y="0"/>
                <wp:positionH relativeFrom="column">
                  <wp:posOffset>4384676</wp:posOffset>
                </wp:positionH>
                <wp:positionV relativeFrom="paragraph">
                  <wp:posOffset>438149</wp:posOffset>
                </wp:positionV>
                <wp:extent cx="1828800" cy="1051911"/>
                <wp:effectExtent l="0" t="304800" r="0" b="300990"/>
                <wp:wrapNone/>
                <wp:docPr id="11" name="Text Box 11"/>
                <wp:cNvGraphicFramePr/>
                <a:graphic xmlns:a="http://schemas.openxmlformats.org/drawingml/2006/main">
                  <a:graphicData uri="http://schemas.microsoft.com/office/word/2010/wordprocessingShape">
                    <wps:wsp>
                      <wps:cNvSpPr txBox="1"/>
                      <wps:spPr>
                        <a:xfrm rot="1722387">
                          <a:off x="0" y="0"/>
                          <a:ext cx="1828800" cy="1051911"/>
                        </a:xfrm>
                        <a:prstGeom prst="rect">
                          <a:avLst/>
                        </a:prstGeom>
                        <a:noFill/>
                        <a:ln>
                          <a:noFill/>
                        </a:ln>
                        <a:effectLst/>
                      </wps:spPr>
                      <wps:txbx>
                        <w:txbxContent>
                          <w:p w:rsidR="00633284" w:rsidRPr="00BA52C8" w:rsidRDefault="00633284" w:rsidP="00633284">
                            <w:pPr>
                              <w:jc w:val="center"/>
                              <w:rPr>
                                <w:b/>
                                <w:noProof/>
                                <w:sz w:val="76"/>
                                <w:szCs w:val="7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BA52C8">
                              <w:rPr>
                                <w:b/>
                                <w:noProof/>
                                <w:sz w:val="76"/>
                                <w:szCs w:val="7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Support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35AB726" id="_x0000_t202" coordsize="21600,21600" o:spt="202" path="m,l,21600r21600,l21600,xe">
                <v:stroke joinstyle="miter"/>
                <v:path gradientshapeok="t" o:connecttype="rect"/>
              </v:shapetype>
              <v:shape id="Text Box 11" o:spid="_x0000_s1026" type="#_x0000_t202" style="position:absolute;left:0;text-align:left;margin-left:345.25pt;margin-top:34.5pt;width:2in;height:82.85pt;rotation:1881306fd;z-index:2516725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" filled="f" stroked="f">
                <v:textbox>
                  <w:txbxContent>
                    <w:p w:rsidR="00633284" w:rsidRPr="00BA52C8" w:rsidRDefault="00633284" w:rsidP="00633284">
                      <w:pPr>
                        <w:jc w:val="center"/>
                        <w:rPr>
                          <w:b/>
                          <w:noProof/>
                          <w:sz w:val="76"/>
                          <w:szCs w:val="7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BA52C8">
                        <w:rPr>
                          <w:b/>
                          <w:noProof/>
                          <w:sz w:val="76"/>
                          <w:szCs w:val="7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Support</w:t>
                      </w:r>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14:anchorId="6F975829" wp14:editId="1C1E1229">
                <wp:simplePos x="0" y="0"/>
                <wp:positionH relativeFrom="column">
                  <wp:posOffset>258273</wp:posOffset>
                </wp:positionH>
                <wp:positionV relativeFrom="paragraph">
                  <wp:posOffset>360268</wp:posOffset>
                </wp:positionV>
                <wp:extent cx="1828800" cy="818573"/>
                <wp:effectExtent l="0" t="457200" r="0" b="457835"/>
                <wp:wrapNone/>
                <wp:docPr id="8" name="Text Box 8"/>
                <wp:cNvGraphicFramePr/>
                <a:graphic xmlns:a="http://schemas.openxmlformats.org/drawingml/2006/main">
                  <a:graphicData uri="http://schemas.microsoft.com/office/word/2010/wordprocessingShape">
                    <wps:wsp>
                      <wps:cNvSpPr txBox="1"/>
                      <wps:spPr>
                        <a:xfrm rot="19572016">
                          <a:off x="0" y="0"/>
                          <a:ext cx="1828800" cy="818573"/>
                        </a:xfrm>
                        <a:prstGeom prst="rect">
                          <a:avLst/>
                        </a:prstGeom>
                        <a:noFill/>
                        <a:ln>
                          <a:noFill/>
                        </a:ln>
                        <a:effectLst/>
                      </wps:spPr>
                      <wps:txbx>
                        <w:txbxContent>
                          <w:p w:rsidR="00633284" w:rsidRPr="00633284" w:rsidRDefault="00633284" w:rsidP="00633284">
                            <w:pPr>
                              <w:jc w:val="center"/>
                              <w:rPr>
                                <w:b/>
                                <w:noProof/>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b/>
                                <w:noProof/>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Challenge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975829" id="Text Box 8" o:spid="_x0000_s1027" type="#_x0000_t202" style="position:absolute;left:0;text-align:left;margin-left:20.35pt;margin-top:28.35pt;width:2in;height:64.45pt;rotation:-2215099fd;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" filled="f" stroked="f">
                <v:fill o:detectmouseclick="t"/>
                <v:textbox>
                  <w:txbxContent>
                    <w:p w:rsidR="00633284" w:rsidRPr="00633284" w:rsidRDefault="00633284" w:rsidP="00633284">
                      <w:pPr>
                        <w:jc w:val="center"/>
                        <w:rPr>
                          <w:b/>
                          <w:noProof/>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b/>
                          <w:noProof/>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Challenge</w:t>
                      </w:r>
                    </w:p>
                  </w:txbxContent>
                </v:textbox>
              </v:shape>
            </w:pict>
          </mc:Fallback>
        </mc:AlternateContent>
      </w:r>
      <w:r>
        <w:rPr>
          <w:noProof/>
          <w:lang w:eastAsia="en-GB"/>
        </w:rPr>
        <w:drawing>
          <wp:inline distT="0" distB="0" distL="0" distR="0" wp14:anchorId="4374ECC2" wp14:editId="77ABB0C8">
            <wp:extent cx="2105025" cy="1803524"/>
            <wp:effectExtent l="0" t="0" r="0" b="6350"/>
            <wp:docPr id="5" name="Picture 5" descr="Scales Of Justice Free Stock Photo - Public Domain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les Of Justice Free Stock Photo - Public Domain Pictur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0574" cy="1808278"/>
                    </a:xfrm>
                    <a:prstGeom prst="rect">
                      <a:avLst/>
                    </a:prstGeom>
                    <a:noFill/>
                    <a:ln>
                      <a:noFill/>
                    </a:ln>
                  </pic:spPr>
                </pic:pic>
              </a:graphicData>
            </a:graphic>
          </wp:inline>
        </w:drawing>
      </w:r>
      <w:r>
        <w:rPr>
          <w:noProof/>
          <w:lang w:eastAsia="en-GB"/>
        </w:rPr>
        <mc:AlternateContent>
          <mc:Choice Requires="wps">
            <w:drawing>
              <wp:anchor distT="0" distB="0" distL="114300" distR="114300" simplePos="0" relativeHeight="251670528" behindDoc="0" locked="0" layoutInCell="1" allowOverlap="1" wp14:anchorId="67154806" wp14:editId="3678EFF6">
                <wp:simplePos x="0" y="0"/>
                <wp:positionH relativeFrom="column">
                  <wp:posOffset>0</wp:posOffset>
                </wp:positionH>
                <wp:positionV relativeFrom="paragraph">
                  <wp:posOffset>0</wp:posOffset>
                </wp:positionV>
                <wp:extent cx="1828800" cy="1828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33284" w:rsidRDefault="0063328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7154806" id="Text Box 9" o:spid="_x0000_s1028" type="#_x0000_t202" style="position:absolute;left:0;text-align:left;margin-left:0;margin-top:0;width:2in;height:2in;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" filled="f" stroked="f">
                <v:fill o:detectmouseclick="t"/>
                <v:textbox style="mso-fit-shape-to-text:t">
                  <w:txbxContent>
                    <w:p w:rsidR="00633284" w:rsidRDefault="00633284"/>
                  </w:txbxContent>
                </v:textbox>
              </v:shape>
            </w:pict>
          </mc:Fallback>
        </mc:AlternateContent>
      </w:r>
    </w:p>
    <w:p w:rsidR="00633284" w:rsidRDefault="00633284">
      <w:pPr>
        <w:rPr>
          <w:rFonts w:cstheme="minorHAnsi"/>
          <w:b/>
        </w:rPr>
      </w:pPr>
    </w:p>
    <w:p w:rsidR="00633284" w:rsidRDefault="00633284">
      <w:pPr>
        <w:rPr>
          <w:rFonts w:cstheme="minorHAnsi"/>
          <w:b/>
        </w:rPr>
      </w:pPr>
    </w:p>
    <w:p w:rsidR="00633284" w:rsidRDefault="00633284">
      <w:pPr>
        <w:rPr>
          <w:rFonts w:cstheme="minorHAnsi"/>
          <w:b/>
        </w:rPr>
      </w:pPr>
    </w:p>
    <w:p w:rsidR="00633284" w:rsidRPr="0098092E" w:rsidRDefault="00633284">
      <w:pPr>
        <w:rPr>
          <w:rFonts w:cstheme="minorHAnsi"/>
          <w:b/>
        </w:rPr>
      </w:pPr>
    </w:p>
    <w:p w:rsidR="00AE7F82" w:rsidRDefault="00AE7F82" w:rsidP="00AE7F82">
      <w:pPr>
        <w:pStyle w:val="ListParagraph"/>
      </w:pPr>
    </w:p>
    <w:p w:rsidR="00522294" w:rsidRDefault="00522294" w:rsidP="00522294">
      <w:pPr>
        <w:pStyle w:val="ListParagraph"/>
      </w:pPr>
    </w:p>
    <w:p w:rsidR="003B73D4" w:rsidRDefault="004D033C" w:rsidP="003B73D4">
      <w:pPr>
        <w:ind w:left="360"/>
      </w:pPr>
      <w:r w:rsidRPr="00FF0539">
        <w:rPr>
          <w:rFonts w:cstheme="minorHAnsi"/>
          <w:noProof/>
          <w:shd w:val="clear" w:color="auto" w:fill="FFFFFF"/>
          <w:lang w:eastAsia="en-GB"/>
        </w:rPr>
        <w:drawing>
          <wp:anchor distT="0" distB="0" distL="114300" distR="114300" simplePos="0" relativeHeight="251665408" behindDoc="0" locked="0" layoutInCell="1" allowOverlap="1" wp14:anchorId="06AB31BD" wp14:editId="709FCCFD">
            <wp:simplePos x="0" y="0"/>
            <wp:positionH relativeFrom="margin">
              <wp:posOffset>-189865</wp:posOffset>
            </wp:positionH>
            <wp:positionV relativeFrom="paragraph">
              <wp:posOffset>52172</wp:posOffset>
            </wp:positionV>
            <wp:extent cx="1638300" cy="1552729"/>
            <wp:effectExtent l="0" t="0" r="0" b="9525"/>
            <wp:wrapNone/>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0" cstate="print">
                      <a:clrChange>
                        <a:clrFrom>
                          <a:srgbClr val="FEFEFE"/>
                        </a:clrFrom>
                        <a:clrTo>
                          <a:srgbClr val="FEFEFE">
                            <a:alpha val="0"/>
                          </a:srgbClr>
                        </a:clrTo>
                      </a:clrChange>
                      <a:extLst>
                        <a:ext uri="{28A0092B-C50C-407E-A947-70E740481C1C}">
                          <a14:useLocalDpi xmlns:a14="http://schemas.microsoft.com/office/drawing/2010/main" val="0"/>
                        </a:ext>
                      </a:extLst>
                    </a:blip>
                    <a:srcRect l="22226" t="7841" r="28499" b="9162"/>
                    <a:stretch/>
                  </pic:blipFill>
                  <pic:spPr>
                    <a:xfrm>
                      <a:off x="0" y="0"/>
                      <a:ext cx="1638300" cy="1552729"/>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2FA61D2F" wp14:editId="12BA5C62">
            <wp:simplePos x="0" y="0"/>
            <wp:positionH relativeFrom="margin">
              <wp:posOffset>4689044</wp:posOffset>
            </wp:positionH>
            <wp:positionV relativeFrom="paragraph">
              <wp:posOffset>270815</wp:posOffset>
            </wp:positionV>
            <wp:extent cx="814770" cy="1038758"/>
            <wp:effectExtent l="0" t="0" r="4445" b="9525"/>
            <wp:wrapNone/>
            <wp:docPr id="2" name="Picture 2" descr="http://www.yim778.com/data/out/254/142088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im778.com/data/out/254/1420887.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0821" cy="104647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B73D4" w:rsidRDefault="003B73D4" w:rsidP="003B73D4">
      <w:pPr>
        <w:ind w:left="360"/>
      </w:pPr>
    </w:p>
    <w:p w:rsidR="003B73D4" w:rsidRDefault="003B73D4" w:rsidP="003B73D4">
      <w:pPr>
        <w:ind w:left="360"/>
      </w:pPr>
    </w:p>
    <w:p w:rsidR="003B73D4" w:rsidRDefault="003B73D4" w:rsidP="003B73D4">
      <w:pPr>
        <w:ind w:left="360"/>
      </w:pPr>
    </w:p>
    <w:p w:rsidR="003B73D4" w:rsidRDefault="003B73D4" w:rsidP="003B73D4">
      <w:pPr>
        <w:ind w:left="360"/>
      </w:pPr>
    </w:p>
    <w:p w:rsidR="003B73D4" w:rsidRPr="00726523" w:rsidRDefault="003B73D4" w:rsidP="003B73D4">
      <w:pPr>
        <w:jc w:val="right"/>
        <w:rPr>
          <w:b/>
          <w:color w:val="C45911" w:themeColor="accent2" w:themeShade="BF"/>
        </w:rPr>
      </w:pPr>
      <w:r w:rsidRPr="00726523">
        <w:rPr>
          <w:b/>
          <w:color w:val="C45911" w:themeColor="accent2" w:themeShade="BF"/>
        </w:rPr>
        <w:t>Governors are appointed to provide:</w:t>
      </w:r>
    </w:p>
    <w:p w:rsidR="003B73D4" w:rsidRPr="00726523" w:rsidRDefault="003B73D4" w:rsidP="003B73D4">
      <w:pPr>
        <w:pStyle w:val="ListParagraph"/>
        <w:numPr>
          <w:ilvl w:val="0"/>
          <w:numId w:val="5"/>
        </w:numPr>
        <w:spacing w:before="100" w:after="200" w:line="276" w:lineRule="auto"/>
        <w:jc w:val="right"/>
        <w:rPr>
          <w:sz w:val="16"/>
          <w:szCs w:val="16"/>
        </w:rPr>
      </w:pPr>
      <w:r w:rsidRPr="00726523">
        <w:rPr>
          <w:sz w:val="16"/>
          <w:szCs w:val="16"/>
        </w:rPr>
        <w:t>Strong links between our school and the communities we serve</w:t>
      </w:r>
    </w:p>
    <w:p w:rsidR="003B73D4" w:rsidRPr="00726523" w:rsidRDefault="003B73D4" w:rsidP="003B73D4">
      <w:pPr>
        <w:pStyle w:val="ListParagraph"/>
        <w:numPr>
          <w:ilvl w:val="0"/>
          <w:numId w:val="5"/>
        </w:numPr>
        <w:spacing w:before="100" w:after="200" w:line="276" w:lineRule="auto"/>
        <w:jc w:val="right"/>
        <w:rPr>
          <w:sz w:val="16"/>
          <w:szCs w:val="16"/>
        </w:rPr>
      </w:pPr>
      <w:r w:rsidRPr="00726523">
        <w:rPr>
          <w:sz w:val="16"/>
          <w:szCs w:val="16"/>
        </w:rPr>
        <w:t>A wide experience of the outside world</w:t>
      </w:r>
    </w:p>
    <w:p w:rsidR="003B73D4" w:rsidRPr="00726523" w:rsidRDefault="003B73D4" w:rsidP="003B73D4">
      <w:pPr>
        <w:pStyle w:val="ListParagraph"/>
        <w:numPr>
          <w:ilvl w:val="0"/>
          <w:numId w:val="5"/>
        </w:numPr>
        <w:spacing w:before="100" w:after="200" w:line="276" w:lineRule="auto"/>
        <w:jc w:val="right"/>
        <w:rPr>
          <w:sz w:val="16"/>
          <w:szCs w:val="16"/>
        </w:rPr>
      </w:pPr>
      <w:r w:rsidRPr="00726523">
        <w:rPr>
          <w:sz w:val="16"/>
          <w:szCs w:val="16"/>
        </w:rPr>
        <w:t>An independent view</w:t>
      </w:r>
    </w:p>
    <w:p w:rsidR="003B73D4" w:rsidRPr="00726523" w:rsidRDefault="003B73D4" w:rsidP="003B73D4">
      <w:pPr>
        <w:pStyle w:val="ListParagraph"/>
        <w:numPr>
          <w:ilvl w:val="0"/>
          <w:numId w:val="5"/>
        </w:numPr>
        <w:spacing w:before="100" w:after="200" w:line="276" w:lineRule="auto"/>
        <w:jc w:val="right"/>
        <w:rPr>
          <w:sz w:val="16"/>
          <w:szCs w:val="16"/>
        </w:rPr>
      </w:pPr>
      <w:r w:rsidRPr="00726523">
        <w:rPr>
          <w:sz w:val="16"/>
          <w:szCs w:val="16"/>
        </w:rPr>
        <w:t>A focus for the long term development and improvement</w:t>
      </w:r>
    </w:p>
    <w:p w:rsidR="003B73D4" w:rsidRPr="00726523" w:rsidRDefault="003B73D4" w:rsidP="003B73D4">
      <w:pPr>
        <w:pStyle w:val="ListParagraph"/>
        <w:numPr>
          <w:ilvl w:val="0"/>
          <w:numId w:val="5"/>
        </w:numPr>
        <w:spacing w:before="100" w:after="200" w:line="276" w:lineRule="auto"/>
        <w:jc w:val="right"/>
        <w:rPr>
          <w:sz w:val="16"/>
          <w:szCs w:val="16"/>
        </w:rPr>
      </w:pPr>
      <w:r w:rsidRPr="00726523">
        <w:rPr>
          <w:sz w:val="16"/>
          <w:szCs w:val="16"/>
        </w:rPr>
        <w:t>Accountability to the school community for the use of resources and standards of teaching and learning in our schools</w:t>
      </w:r>
    </w:p>
    <w:p w:rsidR="003B73D4" w:rsidRPr="00726523" w:rsidRDefault="004D033C" w:rsidP="003B73D4">
      <w:pPr>
        <w:pStyle w:val="ListParagraph"/>
        <w:numPr>
          <w:ilvl w:val="0"/>
          <w:numId w:val="5"/>
        </w:numPr>
        <w:spacing w:before="100" w:after="200" w:line="276" w:lineRule="auto"/>
        <w:jc w:val="right"/>
        <w:rPr>
          <w:sz w:val="16"/>
          <w:szCs w:val="16"/>
        </w:rPr>
      </w:pPr>
      <w:r>
        <w:rPr>
          <w:sz w:val="16"/>
          <w:szCs w:val="16"/>
        </w:rPr>
        <w:t>S</w:t>
      </w:r>
      <w:r w:rsidR="003B73D4" w:rsidRPr="00726523">
        <w:rPr>
          <w:sz w:val="16"/>
          <w:szCs w:val="16"/>
        </w:rPr>
        <w:t>upport for the Headteacher and staff</w:t>
      </w:r>
    </w:p>
    <w:p w:rsidR="003B73D4" w:rsidRPr="00726523" w:rsidRDefault="003B73D4" w:rsidP="003B73D4">
      <w:pPr>
        <w:rPr>
          <w:b/>
          <w:color w:val="C45911" w:themeColor="accent2" w:themeShade="BF"/>
        </w:rPr>
      </w:pPr>
      <w:r w:rsidRPr="00726523">
        <w:rPr>
          <w:b/>
          <w:color w:val="C45911" w:themeColor="accent2" w:themeShade="BF"/>
        </w:rPr>
        <w:t>Governors are expected to:</w:t>
      </w:r>
    </w:p>
    <w:p w:rsidR="003B73D4" w:rsidRPr="00726523" w:rsidRDefault="003B73D4" w:rsidP="003B73D4">
      <w:pPr>
        <w:pStyle w:val="ListParagraph"/>
        <w:numPr>
          <w:ilvl w:val="0"/>
          <w:numId w:val="6"/>
        </w:numPr>
        <w:spacing w:before="100" w:after="200" w:line="276" w:lineRule="auto"/>
        <w:rPr>
          <w:sz w:val="16"/>
          <w:szCs w:val="16"/>
        </w:rPr>
      </w:pPr>
      <w:r w:rsidRPr="00726523">
        <w:rPr>
          <w:sz w:val="16"/>
          <w:szCs w:val="16"/>
        </w:rPr>
        <w:t>Attend meetings of the governing body</w:t>
      </w:r>
    </w:p>
    <w:p w:rsidR="003B73D4" w:rsidRPr="00726523" w:rsidRDefault="003B73D4" w:rsidP="003B73D4">
      <w:pPr>
        <w:pStyle w:val="ListParagraph"/>
        <w:numPr>
          <w:ilvl w:val="0"/>
          <w:numId w:val="6"/>
        </w:numPr>
        <w:spacing w:before="100" w:after="200" w:line="276" w:lineRule="auto"/>
        <w:rPr>
          <w:sz w:val="16"/>
          <w:szCs w:val="16"/>
        </w:rPr>
      </w:pPr>
      <w:r w:rsidRPr="00726523">
        <w:rPr>
          <w:sz w:val="16"/>
          <w:szCs w:val="16"/>
        </w:rPr>
        <w:t>Work as a member of the governing body in the best interest of the school</w:t>
      </w:r>
    </w:p>
    <w:p w:rsidR="003B73D4" w:rsidRPr="00726523" w:rsidRDefault="003B73D4" w:rsidP="003B73D4">
      <w:pPr>
        <w:pStyle w:val="ListParagraph"/>
        <w:numPr>
          <w:ilvl w:val="0"/>
          <w:numId w:val="6"/>
        </w:numPr>
        <w:spacing w:before="100" w:after="200" w:line="276" w:lineRule="auto"/>
        <w:rPr>
          <w:sz w:val="16"/>
          <w:szCs w:val="16"/>
        </w:rPr>
      </w:pPr>
      <w:r w:rsidRPr="00726523">
        <w:rPr>
          <w:sz w:val="16"/>
          <w:szCs w:val="16"/>
        </w:rPr>
        <w:t>Show an interest in school activities</w:t>
      </w:r>
    </w:p>
    <w:p w:rsidR="003B73D4" w:rsidRPr="00726523" w:rsidRDefault="003B73D4" w:rsidP="003B73D4">
      <w:pPr>
        <w:pStyle w:val="ListParagraph"/>
        <w:numPr>
          <w:ilvl w:val="0"/>
          <w:numId w:val="6"/>
        </w:numPr>
        <w:spacing w:before="100" w:after="200" w:line="276" w:lineRule="auto"/>
        <w:rPr>
          <w:sz w:val="16"/>
          <w:szCs w:val="16"/>
        </w:rPr>
      </w:pPr>
      <w:r w:rsidRPr="00726523">
        <w:rPr>
          <w:sz w:val="16"/>
          <w:szCs w:val="16"/>
        </w:rPr>
        <w:t>Become well-informed about education in general and our schools</w:t>
      </w:r>
    </w:p>
    <w:p w:rsidR="003B73D4" w:rsidRPr="00726523" w:rsidRDefault="003B73D4" w:rsidP="003B73D4">
      <w:pPr>
        <w:pStyle w:val="ListParagraph"/>
        <w:numPr>
          <w:ilvl w:val="0"/>
          <w:numId w:val="6"/>
        </w:numPr>
        <w:spacing w:before="100" w:after="200" w:line="276" w:lineRule="auto"/>
        <w:rPr>
          <w:sz w:val="16"/>
          <w:szCs w:val="16"/>
        </w:rPr>
      </w:pPr>
      <w:r w:rsidRPr="00726523">
        <w:rPr>
          <w:sz w:val="16"/>
          <w:szCs w:val="16"/>
        </w:rPr>
        <w:t>Become familiar with the rules of school and governance</w:t>
      </w:r>
    </w:p>
    <w:p w:rsidR="003B73D4" w:rsidRPr="00726523" w:rsidRDefault="003B73D4" w:rsidP="003B73D4">
      <w:pPr>
        <w:pStyle w:val="ListParagraph"/>
        <w:numPr>
          <w:ilvl w:val="0"/>
          <w:numId w:val="6"/>
        </w:numPr>
        <w:spacing w:before="100" w:after="200" w:line="276" w:lineRule="auto"/>
        <w:rPr>
          <w:sz w:val="16"/>
          <w:szCs w:val="16"/>
        </w:rPr>
      </w:pPr>
      <w:r w:rsidRPr="00726523">
        <w:rPr>
          <w:sz w:val="16"/>
          <w:szCs w:val="16"/>
        </w:rPr>
        <w:t>Keep up to date with changes in education legislation</w:t>
      </w:r>
    </w:p>
    <w:p w:rsidR="003B73D4" w:rsidRPr="00726523" w:rsidRDefault="003B73D4" w:rsidP="003B73D4">
      <w:pPr>
        <w:pStyle w:val="ListParagraph"/>
        <w:numPr>
          <w:ilvl w:val="0"/>
          <w:numId w:val="6"/>
        </w:numPr>
        <w:spacing w:before="100" w:after="200" w:line="276" w:lineRule="auto"/>
        <w:rPr>
          <w:b/>
          <w:color w:val="C45911" w:themeColor="accent2" w:themeShade="BF"/>
        </w:rPr>
      </w:pPr>
      <w:r w:rsidRPr="00726523">
        <w:rPr>
          <w:sz w:val="16"/>
          <w:szCs w:val="16"/>
        </w:rPr>
        <w:t>Attend training courses, where appropriate.</w:t>
      </w:r>
    </w:p>
    <w:p w:rsidR="003B73D4" w:rsidRPr="00726523" w:rsidRDefault="003B73D4" w:rsidP="003B73D4">
      <w:pPr>
        <w:jc w:val="right"/>
        <w:rPr>
          <w:b/>
          <w:color w:val="C45911" w:themeColor="accent2" w:themeShade="BF"/>
        </w:rPr>
      </w:pPr>
      <w:r w:rsidRPr="00726523">
        <w:rPr>
          <w:b/>
          <w:color w:val="C45911" w:themeColor="accent2" w:themeShade="BF"/>
        </w:rPr>
        <w:t>Governors will also be involved in the following:</w:t>
      </w:r>
    </w:p>
    <w:p w:rsidR="003B73D4" w:rsidRPr="00726523" w:rsidRDefault="003B73D4" w:rsidP="003B73D4">
      <w:pPr>
        <w:pStyle w:val="ListParagraph"/>
        <w:numPr>
          <w:ilvl w:val="0"/>
          <w:numId w:val="7"/>
        </w:numPr>
        <w:spacing w:before="100" w:after="200" w:line="276" w:lineRule="auto"/>
        <w:jc w:val="right"/>
        <w:rPr>
          <w:sz w:val="16"/>
          <w:szCs w:val="16"/>
        </w:rPr>
      </w:pPr>
      <w:r w:rsidRPr="00726523">
        <w:rPr>
          <w:sz w:val="16"/>
          <w:szCs w:val="16"/>
        </w:rPr>
        <w:t>Senior staffing appointments</w:t>
      </w:r>
    </w:p>
    <w:p w:rsidR="003B73D4" w:rsidRPr="00726523" w:rsidRDefault="003B73D4" w:rsidP="003B73D4">
      <w:pPr>
        <w:pStyle w:val="ListParagraph"/>
        <w:numPr>
          <w:ilvl w:val="0"/>
          <w:numId w:val="7"/>
        </w:numPr>
        <w:spacing w:before="100" w:after="200" w:line="276" w:lineRule="auto"/>
        <w:jc w:val="right"/>
        <w:rPr>
          <w:sz w:val="16"/>
          <w:szCs w:val="16"/>
        </w:rPr>
      </w:pPr>
      <w:r w:rsidRPr="00726523">
        <w:rPr>
          <w:sz w:val="16"/>
          <w:szCs w:val="16"/>
        </w:rPr>
        <w:t>The financial management of the school</w:t>
      </w:r>
    </w:p>
    <w:p w:rsidR="003B73D4" w:rsidRPr="00726523" w:rsidRDefault="003B73D4" w:rsidP="003B73D4">
      <w:pPr>
        <w:pStyle w:val="ListParagraph"/>
        <w:numPr>
          <w:ilvl w:val="0"/>
          <w:numId w:val="7"/>
        </w:numPr>
        <w:spacing w:before="100" w:after="200" w:line="276" w:lineRule="auto"/>
        <w:jc w:val="right"/>
        <w:rPr>
          <w:sz w:val="16"/>
          <w:szCs w:val="16"/>
        </w:rPr>
      </w:pPr>
      <w:r w:rsidRPr="00726523">
        <w:rPr>
          <w:sz w:val="16"/>
          <w:szCs w:val="16"/>
        </w:rPr>
        <w:t>The curriculum</w:t>
      </w:r>
    </w:p>
    <w:p w:rsidR="003B73D4" w:rsidRPr="00726523" w:rsidRDefault="003B73D4" w:rsidP="003B73D4">
      <w:pPr>
        <w:rPr>
          <w:b/>
          <w:color w:val="C45911" w:themeColor="accent2" w:themeShade="BF"/>
        </w:rPr>
      </w:pPr>
      <w:r w:rsidRPr="00726523">
        <w:rPr>
          <w:b/>
          <w:color w:val="C45911" w:themeColor="accent2" w:themeShade="BF"/>
        </w:rPr>
        <w:t>What we hope you will get out of being a governor:</w:t>
      </w:r>
    </w:p>
    <w:p w:rsidR="003B73D4" w:rsidRPr="00726523" w:rsidRDefault="003B73D4" w:rsidP="003B73D4">
      <w:pPr>
        <w:pStyle w:val="ListParagraph"/>
        <w:numPr>
          <w:ilvl w:val="0"/>
          <w:numId w:val="8"/>
        </w:numPr>
        <w:spacing w:before="100" w:after="200" w:line="276" w:lineRule="auto"/>
        <w:rPr>
          <w:sz w:val="16"/>
          <w:szCs w:val="16"/>
        </w:rPr>
      </w:pPr>
      <w:r w:rsidRPr="00726523">
        <w:rPr>
          <w:sz w:val="16"/>
          <w:szCs w:val="16"/>
        </w:rPr>
        <w:t>The knowledge that you are helping our pupils to achieve</w:t>
      </w:r>
    </w:p>
    <w:p w:rsidR="003B73D4" w:rsidRPr="00726523" w:rsidRDefault="003B73D4" w:rsidP="003B73D4">
      <w:pPr>
        <w:pStyle w:val="ListParagraph"/>
        <w:numPr>
          <w:ilvl w:val="0"/>
          <w:numId w:val="8"/>
        </w:numPr>
        <w:spacing w:before="100" w:after="200" w:line="276" w:lineRule="auto"/>
        <w:rPr>
          <w:sz w:val="16"/>
          <w:szCs w:val="16"/>
        </w:rPr>
      </w:pPr>
      <w:r w:rsidRPr="00726523">
        <w:rPr>
          <w:sz w:val="16"/>
          <w:szCs w:val="16"/>
        </w:rPr>
        <w:t>Satisfaction from giving back to your community</w:t>
      </w:r>
    </w:p>
    <w:p w:rsidR="003B73D4" w:rsidRPr="00726523" w:rsidRDefault="003B73D4" w:rsidP="003B73D4">
      <w:pPr>
        <w:pStyle w:val="ListParagraph"/>
        <w:numPr>
          <w:ilvl w:val="0"/>
          <w:numId w:val="8"/>
        </w:numPr>
        <w:spacing w:before="100" w:after="200" w:line="276" w:lineRule="auto"/>
        <w:rPr>
          <w:sz w:val="16"/>
          <w:szCs w:val="16"/>
        </w:rPr>
      </w:pPr>
      <w:r w:rsidRPr="00726523">
        <w:rPr>
          <w:sz w:val="16"/>
          <w:szCs w:val="16"/>
        </w:rPr>
        <w:t>A sense of purpose and achievement</w:t>
      </w:r>
    </w:p>
    <w:p w:rsidR="003B73D4" w:rsidRPr="00726523" w:rsidRDefault="003B73D4" w:rsidP="003B73D4">
      <w:pPr>
        <w:pStyle w:val="ListParagraph"/>
        <w:numPr>
          <w:ilvl w:val="0"/>
          <w:numId w:val="8"/>
        </w:numPr>
        <w:spacing w:before="100" w:after="200" w:line="276" w:lineRule="auto"/>
        <w:rPr>
          <w:sz w:val="16"/>
          <w:szCs w:val="16"/>
        </w:rPr>
      </w:pPr>
      <w:r w:rsidRPr="00726523">
        <w:rPr>
          <w:sz w:val="16"/>
          <w:szCs w:val="16"/>
        </w:rPr>
        <w:t>New skills which may be transferable</w:t>
      </w:r>
      <w:r>
        <w:rPr>
          <w:sz w:val="16"/>
          <w:szCs w:val="16"/>
        </w:rPr>
        <w:t xml:space="preserve"> and broaden your horizons</w:t>
      </w:r>
    </w:p>
    <w:p w:rsidR="003B73D4" w:rsidRPr="00726523" w:rsidRDefault="003B73D4" w:rsidP="00522294">
      <w:pPr>
        <w:tabs>
          <w:tab w:val="left" w:pos="8415"/>
        </w:tabs>
        <w:jc w:val="right"/>
        <w:rPr>
          <w:b/>
          <w:color w:val="C45911" w:themeColor="accent2" w:themeShade="BF"/>
        </w:rPr>
      </w:pPr>
      <w:r w:rsidRPr="00726523">
        <w:rPr>
          <w:b/>
          <w:color w:val="C45911" w:themeColor="accent2" w:themeShade="BF"/>
        </w:rPr>
        <w:t>What we hope you can offer:</w:t>
      </w:r>
    </w:p>
    <w:p w:rsidR="003B73D4" w:rsidRPr="00726523" w:rsidRDefault="004D033C" w:rsidP="00522294">
      <w:pPr>
        <w:pStyle w:val="ListParagraph"/>
        <w:numPr>
          <w:ilvl w:val="0"/>
          <w:numId w:val="9"/>
        </w:numPr>
        <w:spacing w:before="100" w:after="200" w:line="276" w:lineRule="auto"/>
        <w:jc w:val="right"/>
        <w:rPr>
          <w:sz w:val="16"/>
          <w:szCs w:val="16"/>
        </w:rPr>
      </w:pPr>
      <w:r>
        <w:rPr>
          <w:sz w:val="16"/>
          <w:szCs w:val="16"/>
        </w:rPr>
        <w:t>Time (appx 10</w:t>
      </w:r>
      <w:r w:rsidR="003B73D4" w:rsidRPr="00726523">
        <w:rPr>
          <w:sz w:val="16"/>
          <w:szCs w:val="16"/>
        </w:rPr>
        <w:t xml:space="preserve"> hours per term) and a willingness to learn</w:t>
      </w:r>
    </w:p>
    <w:p w:rsidR="003B73D4" w:rsidRPr="00726523" w:rsidRDefault="003B73D4" w:rsidP="00522294">
      <w:pPr>
        <w:pStyle w:val="ListParagraph"/>
        <w:numPr>
          <w:ilvl w:val="0"/>
          <w:numId w:val="9"/>
        </w:numPr>
        <w:spacing w:before="100" w:after="200" w:line="276" w:lineRule="auto"/>
        <w:jc w:val="right"/>
        <w:rPr>
          <w:sz w:val="16"/>
          <w:szCs w:val="16"/>
        </w:rPr>
      </w:pPr>
      <w:r w:rsidRPr="00726523">
        <w:rPr>
          <w:sz w:val="16"/>
          <w:szCs w:val="16"/>
        </w:rPr>
        <w:t>A listening ear and enquiring mind</w:t>
      </w:r>
    </w:p>
    <w:p w:rsidR="003B73D4" w:rsidRPr="00726523" w:rsidRDefault="003B73D4" w:rsidP="00522294">
      <w:pPr>
        <w:pStyle w:val="ListParagraph"/>
        <w:numPr>
          <w:ilvl w:val="0"/>
          <w:numId w:val="9"/>
        </w:numPr>
        <w:spacing w:before="100" w:after="200" w:line="276" w:lineRule="auto"/>
        <w:jc w:val="right"/>
        <w:rPr>
          <w:sz w:val="16"/>
          <w:szCs w:val="16"/>
        </w:rPr>
      </w:pPr>
      <w:r w:rsidRPr="00726523">
        <w:rPr>
          <w:sz w:val="16"/>
          <w:szCs w:val="16"/>
        </w:rPr>
        <w:t>The ability to assimilate information, make judgments and take decisions</w:t>
      </w:r>
    </w:p>
    <w:p w:rsidR="003B73D4" w:rsidRPr="00726523" w:rsidRDefault="003B73D4" w:rsidP="00522294">
      <w:pPr>
        <w:pStyle w:val="ListParagraph"/>
        <w:numPr>
          <w:ilvl w:val="0"/>
          <w:numId w:val="9"/>
        </w:numPr>
        <w:spacing w:before="100" w:after="200" w:line="276" w:lineRule="auto"/>
        <w:jc w:val="right"/>
        <w:rPr>
          <w:sz w:val="16"/>
          <w:szCs w:val="16"/>
        </w:rPr>
      </w:pPr>
      <w:r w:rsidRPr="00726523">
        <w:rPr>
          <w:sz w:val="16"/>
          <w:szCs w:val="16"/>
        </w:rPr>
        <w:t>The ability to work as part of a team</w:t>
      </w:r>
    </w:p>
    <w:p w:rsidR="003539F0" w:rsidRDefault="003539F0">
      <w:pPr>
        <w:rPr>
          <w:b/>
          <w:sz w:val="28"/>
          <w:szCs w:val="28"/>
        </w:rPr>
      </w:pPr>
      <w:r>
        <w:rPr>
          <w:b/>
          <w:sz w:val="28"/>
          <w:szCs w:val="28"/>
        </w:rPr>
        <w:br w:type="page"/>
      </w:r>
    </w:p>
    <w:p w:rsidR="00BF34ED" w:rsidRDefault="00BF34ED" w:rsidP="00BF34ED">
      <w:pPr>
        <w:rPr>
          <w:b/>
          <w:sz w:val="28"/>
          <w:szCs w:val="28"/>
        </w:rPr>
      </w:pPr>
      <w:r>
        <w:rPr>
          <w:b/>
          <w:sz w:val="28"/>
          <w:szCs w:val="28"/>
        </w:rPr>
        <w:lastRenderedPageBreak/>
        <w:t>Governing Body Protocol</w:t>
      </w:r>
    </w:p>
    <w:p w:rsidR="00BF34ED" w:rsidRPr="00BF34ED" w:rsidRDefault="00BF34ED" w:rsidP="00BF34ED">
      <w:pPr>
        <w:rPr>
          <w:b/>
          <w:sz w:val="24"/>
          <w:szCs w:val="24"/>
        </w:rPr>
      </w:pPr>
      <w:r w:rsidRPr="00BF34ED">
        <w:rPr>
          <w:b/>
          <w:sz w:val="24"/>
          <w:szCs w:val="24"/>
        </w:rPr>
        <w:t>Agenda Setting</w:t>
      </w:r>
    </w:p>
    <w:tbl>
      <w:tblPr>
        <w:tblStyle w:val="TableGrid"/>
        <w:tblW w:w="0" w:type="auto"/>
        <w:tblLook w:val="04A0" w:firstRow="1" w:lastRow="0" w:firstColumn="1" w:lastColumn="0" w:noHBand="0" w:noVBand="1"/>
      </w:tblPr>
      <w:tblGrid>
        <w:gridCol w:w="408"/>
        <w:gridCol w:w="7951"/>
        <w:gridCol w:w="1837"/>
      </w:tblGrid>
      <w:tr w:rsidR="00BF34ED" w:rsidTr="00522294">
        <w:tc>
          <w:tcPr>
            <w:tcW w:w="408" w:type="dxa"/>
          </w:tcPr>
          <w:p w:rsidR="00BF34ED" w:rsidRPr="00A61D07" w:rsidRDefault="00BF34ED" w:rsidP="00E67FC2">
            <w:r w:rsidRPr="00A61D07">
              <w:t>1.</w:t>
            </w:r>
          </w:p>
        </w:tc>
        <w:tc>
          <w:tcPr>
            <w:tcW w:w="7951" w:type="dxa"/>
          </w:tcPr>
          <w:p w:rsidR="00BF34ED" w:rsidRDefault="00BF34ED" w:rsidP="00E67FC2">
            <w:pPr>
              <w:rPr>
                <w:b/>
              </w:rPr>
            </w:pPr>
            <w:r>
              <w:t xml:space="preserve">The agenda for each meeting is set at Trust level initially, taking into consideration the guidance from LA, ESFA, Academies Financial Handbook and the Trust cycle of evaluation i.e. assessment points </w:t>
            </w:r>
            <w:r w:rsidR="00B43133">
              <w:t>etc.</w:t>
            </w:r>
          </w:p>
        </w:tc>
        <w:tc>
          <w:tcPr>
            <w:tcW w:w="1837" w:type="dxa"/>
          </w:tcPr>
          <w:p w:rsidR="00BF34ED" w:rsidRDefault="00BF34ED" w:rsidP="00E67FC2">
            <w:pPr>
              <w:rPr>
                <w:b/>
              </w:rPr>
            </w:pPr>
            <w:r>
              <w:rPr>
                <w:color w:val="FF0000"/>
              </w:rPr>
              <w:t>GOVERNANCE LEAD</w:t>
            </w:r>
          </w:p>
        </w:tc>
      </w:tr>
      <w:tr w:rsidR="00BF34ED" w:rsidTr="00522294">
        <w:tc>
          <w:tcPr>
            <w:tcW w:w="408" w:type="dxa"/>
          </w:tcPr>
          <w:p w:rsidR="00BF34ED" w:rsidRPr="00A61D07" w:rsidRDefault="00BF34ED" w:rsidP="00E67FC2">
            <w:r w:rsidRPr="00A61D07">
              <w:t>2.</w:t>
            </w:r>
          </w:p>
        </w:tc>
        <w:tc>
          <w:tcPr>
            <w:tcW w:w="7951" w:type="dxa"/>
          </w:tcPr>
          <w:p w:rsidR="00BF34ED" w:rsidRDefault="00BF34ED" w:rsidP="00E67FC2">
            <w:pPr>
              <w:rPr>
                <w:b/>
              </w:rPr>
            </w:pPr>
            <w:r>
              <w:t>Agendas are issued to each Headteacher (HT)/Executive Headteacher (EHT) and Chair of Governors (CoG) 2 weeks prior to the meeting date to explore what school specific agenda items need adding</w:t>
            </w:r>
          </w:p>
        </w:tc>
        <w:tc>
          <w:tcPr>
            <w:tcW w:w="1837" w:type="dxa"/>
          </w:tcPr>
          <w:p w:rsidR="00BF34ED" w:rsidRDefault="00BF34ED" w:rsidP="00E67FC2">
            <w:pPr>
              <w:rPr>
                <w:b/>
              </w:rPr>
            </w:pPr>
            <w:r>
              <w:rPr>
                <w:color w:val="FF0000"/>
              </w:rPr>
              <w:t>CoG/HT/EHT</w:t>
            </w:r>
          </w:p>
        </w:tc>
      </w:tr>
      <w:tr w:rsidR="00BF34ED" w:rsidTr="00522294">
        <w:tc>
          <w:tcPr>
            <w:tcW w:w="408" w:type="dxa"/>
          </w:tcPr>
          <w:p w:rsidR="00BF34ED" w:rsidRPr="00A61D07" w:rsidRDefault="00BF34ED" w:rsidP="00E67FC2">
            <w:r w:rsidRPr="00A61D07">
              <w:t>3.</w:t>
            </w:r>
          </w:p>
        </w:tc>
        <w:tc>
          <w:tcPr>
            <w:tcW w:w="7951" w:type="dxa"/>
          </w:tcPr>
          <w:p w:rsidR="00BF34ED" w:rsidRDefault="00BF34ED" w:rsidP="00E67FC2">
            <w:pPr>
              <w:rPr>
                <w:b/>
              </w:rPr>
            </w:pPr>
            <w:r w:rsidRPr="00A61D07">
              <w:t>Governors</w:t>
            </w:r>
            <w:r w:rsidRPr="002A22E3">
              <w:rPr>
                <w:color w:val="FF0000"/>
              </w:rPr>
              <w:t xml:space="preserve"> </w:t>
            </w:r>
            <w:r>
              <w:t>wishing to add specific items to the agenda should bring these to the CoG/HT/EHT’s attention within this 2 weeks, before the Agenda is shared wider</w:t>
            </w:r>
          </w:p>
        </w:tc>
        <w:tc>
          <w:tcPr>
            <w:tcW w:w="1837" w:type="dxa"/>
          </w:tcPr>
          <w:p w:rsidR="00BF34ED" w:rsidRDefault="00BF34ED" w:rsidP="00E67FC2">
            <w:pPr>
              <w:rPr>
                <w:b/>
              </w:rPr>
            </w:pPr>
            <w:r w:rsidRPr="002A22E3">
              <w:rPr>
                <w:color w:val="FF0000"/>
              </w:rPr>
              <w:t>GOVERNORS</w:t>
            </w:r>
          </w:p>
        </w:tc>
      </w:tr>
      <w:tr w:rsidR="00BF34ED" w:rsidTr="00522294">
        <w:tc>
          <w:tcPr>
            <w:tcW w:w="408" w:type="dxa"/>
          </w:tcPr>
          <w:p w:rsidR="00BF34ED" w:rsidRPr="00A61D07" w:rsidRDefault="00BF34ED" w:rsidP="00E67FC2">
            <w:r w:rsidRPr="00A61D07">
              <w:t>4.</w:t>
            </w:r>
          </w:p>
        </w:tc>
        <w:tc>
          <w:tcPr>
            <w:tcW w:w="7951" w:type="dxa"/>
          </w:tcPr>
          <w:p w:rsidR="00BF34ED" w:rsidRPr="00A61D07" w:rsidRDefault="00BF34ED" w:rsidP="00E67FC2">
            <w:r>
              <w:t>CoG and/or HT/EHT will decide whether governor items are agenda appropriate or personal issue which should be addressed outside the context of a LGB meeting/  CoG/HT/EHT to advise accordingly</w:t>
            </w:r>
          </w:p>
        </w:tc>
        <w:tc>
          <w:tcPr>
            <w:tcW w:w="1837" w:type="dxa"/>
          </w:tcPr>
          <w:p w:rsidR="00BF34ED" w:rsidRDefault="00BF34ED" w:rsidP="00E67FC2">
            <w:pPr>
              <w:rPr>
                <w:b/>
              </w:rPr>
            </w:pPr>
            <w:r w:rsidRPr="000C4B56">
              <w:rPr>
                <w:color w:val="FF0000"/>
              </w:rPr>
              <w:t>CoG</w:t>
            </w:r>
            <w:r>
              <w:rPr>
                <w:color w:val="FF0000"/>
              </w:rPr>
              <w:t>/HT/EHT</w:t>
            </w:r>
          </w:p>
        </w:tc>
      </w:tr>
    </w:tbl>
    <w:p w:rsidR="00BF34ED" w:rsidRDefault="00BF34ED" w:rsidP="00882F1B">
      <w:pPr>
        <w:rPr>
          <w:rFonts w:cstheme="minorHAnsi"/>
          <w:b/>
          <w:sz w:val="24"/>
          <w:szCs w:val="24"/>
        </w:rPr>
      </w:pPr>
      <w:r w:rsidRPr="00BF34ED">
        <w:rPr>
          <w:rFonts w:cstheme="minorHAnsi"/>
          <w:b/>
          <w:sz w:val="24"/>
          <w:szCs w:val="24"/>
        </w:rPr>
        <w:t>Supporting documents</w:t>
      </w:r>
    </w:p>
    <w:tbl>
      <w:tblPr>
        <w:tblStyle w:val="TableGrid"/>
        <w:tblW w:w="0" w:type="auto"/>
        <w:tblLook w:val="04A0" w:firstRow="1" w:lastRow="0" w:firstColumn="1" w:lastColumn="0" w:noHBand="0" w:noVBand="1"/>
      </w:tblPr>
      <w:tblGrid>
        <w:gridCol w:w="408"/>
        <w:gridCol w:w="7875"/>
        <w:gridCol w:w="1913"/>
      </w:tblGrid>
      <w:tr w:rsidR="00BF34ED" w:rsidTr="00E67FC2">
        <w:tc>
          <w:tcPr>
            <w:tcW w:w="421" w:type="dxa"/>
          </w:tcPr>
          <w:p w:rsidR="00BF34ED" w:rsidRPr="00A61D07" w:rsidRDefault="00BF34ED" w:rsidP="00E67FC2">
            <w:r w:rsidRPr="00A61D07">
              <w:t>1.</w:t>
            </w:r>
          </w:p>
        </w:tc>
        <w:tc>
          <w:tcPr>
            <w:tcW w:w="10773" w:type="dxa"/>
          </w:tcPr>
          <w:p w:rsidR="00BF34ED" w:rsidRPr="00A61D07" w:rsidRDefault="00BF34ED" w:rsidP="00E67FC2">
            <w:pPr>
              <w:rPr>
                <w:color w:val="FF0000"/>
              </w:rPr>
            </w:pPr>
            <w:r>
              <w:t>Headteacher and SLT (or other) to prepare and email to the Clerk all supporting documentation for consideration/presentation at the scheduled meeting</w:t>
            </w:r>
          </w:p>
          <w:p w:rsidR="00BF34ED" w:rsidRDefault="00BF34ED" w:rsidP="00E67FC2">
            <w:pPr>
              <w:rPr>
                <w:b/>
              </w:rPr>
            </w:pPr>
            <w:r>
              <w:t>REMINDER – ALL DOCUMENTS ARE TO BE WITH GOVERNORS 7 DAYS PRIOR TO A MEETING</w:t>
            </w:r>
          </w:p>
        </w:tc>
        <w:tc>
          <w:tcPr>
            <w:tcW w:w="2551" w:type="dxa"/>
          </w:tcPr>
          <w:p w:rsidR="00BF34ED" w:rsidRDefault="00BF34ED" w:rsidP="00E67FC2">
            <w:pPr>
              <w:rPr>
                <w:b/>
              </w:rPr>
            </w:pPr>
            <w:r w:rsidRPr="00EF1403">
              <w:rPr>
                <w:color w:val="FF0000"/>
              </w:rPr>
              <w:t>HEAD</w:t>
            </w:r>
          </w:p>
        </w:tc>
      </w:tr>
      <w:tr w:rsidR="00BF34ED" w:rsidTr="00E67FC2">
        <w:tc>
          <w:tcPr>
            <w:tcW w:w="421" w:type="dxa"/>
          </w:tcPr>
          <w:p w:rsidR="00BF34ED" w:rsidRPr="00A61D07" w:rsidRDefault="00BF34ED" w:rsidP="00E67FC2">
            <w:r w:rsidRPr="00A61D07">
              <w:t>2.</w:t>
            </w:r>
          </w:p>
        </w:tc>
        <w:tc>
          <w:tcPr>
            <w:tcW w:w="10773" w:type="dxa"/>
          </w:tcPr>
          <w:p w:rsidR="00BF34ED" w:rsidRDefault="00BF34ED" w:rsidP="00E67FC2">
            <w:pPr>
              <w:rPr>
                <w:b/>
              </w:rPr>
            </w:pPr>
            <w:r>
              <w:t>All meeting documents are shared with LGB – Preferred method is to upload them to a secure governor section of the schools website</w:t>
            </w:r>
          </w:p>
        </w:tc>
        <w:tc>
          <w:tcPr>
            <w:tcW w:w="2551" w:type="dxa"/>
          </w:tcPr>
          <w:p w:rsidR="00BF34ED" w:rsidRDefault="00BF34ED" w:rsidP="00E67FC2">
            <w:pPr>
              <w:rPr>
                <w:b/>
              </w:rPr>
            </w:pPr>
            <w:r w:rsidRPr="00EF1403">
              <w:rPr>
                <w:color w:val="FF0000"/>
              </w:rPr>
              <w:t>CLERK</w:t>
            </w:r>
          </w:p>
        </w:tc>
      </w:tr>
      <w:tr w:rsidR="00BF34ED" w:rsidTr="00E67FC2">
        <w:tc>
          <w:tcPr>
            <w:tcW w:w="421" w:type="dxa"/>
          </w:tcPr>
          <w:p w:rsidR="00BF34ED" w:rsidRPr="00A61D07" w:rsidRDefault="00BF34ED" w:rsidP="00E67FC2">
            <w:r w:rsidRPr="00A61D07">
              <w:t>3.</w:t>
            </w:r>
          </w:p>
        </w:tc>
        <w:tc>
          <w:tcPr>
            <w:tcW w:w="10773" w:type="dxa"/>
          </w:tcPr>
          <w:p w:rsidR="00BF34ED" w:rsidRDefault="00BF34ED" w:rsidP="00E67FC2">
            <w:pPr>
              <w:rPr>
                <w:b/>
              </w:rPr>
            </w:pPr>
            <w:r>
              <w:t>Email to be sent to all governors to confirm that the documentation is available for them to print/download as necessary</w:t>
            </w:r>
          </w:p>
        </w:tc>
        <w:tc>
          <w:tcPr>
            <w:tcW w:w="2551" w:type="dxa"/>
          </w:tcPr>
          <w:p w:rsidR="00BF34ED" w:rsidRDefault="00BF34ED" w:rsidP="00E67FC2">
            <w:pPr>
              <w:rPr>
                <w:b/>
              </w:rPr>
            </w:pPr>
            <w:r w:rsidRPr="00A61D07">
              <w:rPr>
                <w:color w:val="FF0000"/>
              </w:rPr>
              <w:t>CLERK</w:t>
            </w:r>
          </w:p>
        </w:tc>
      </w:tr>
    </w:tbl>
    <w:p w:rsidR="00BF34ED" w:rsidRDefault="00BF34ED" w:rsidP="00882F1B">
      <w:pPr>
        <w:rPr>
          <w:rFonts w:cstheme="minorHAnsi"/>
          <w:b/>
          <w:sz w:val="24"/>
          <w:szCs w:val="24"/>
        </w:rPr>
      </w:pPr>
      <w:r>
        <w:rPr>
          <w:rFonts w:cstheme="minorHAnsi"/>
          <w:b/>
          <w:sz w:val="24"/>
          <w:szCs w:val="24"/>
        </w:rPr>
        <w:t>Governor viewing docs</w:t>
      </w:r>
    </w:p>
    <w:tbl>
      <w:tblPr>
        <w:tblStyle w:val="TableGrid"/>
        <w:tblW w:w="10201" w:type="dxa"/>
        <w:tblLook w:val="04A0" w:firstRow="1" w:lastRow="0" w:firstColumn="1" w:lastColumn="0" w:noHBand="0" w:noVBand="1"/>
      </w:tblPr>
      <w:tblGrid>
        <w:gridCol w:w="405"/>
        <w:gridCol w:w="7954"/>
        <w:gridCol w:w="1842"/>
      </w:tblGrid>
      <w:tr w:rsidR="00BF34ED" w:rsidTr="00BA52C8">
        <w:tc>
          <w:tcPr>
            <w:tcW w:w="405" w:type="dxa"/>
          </w:tcPr>
          <w:p w:rsidR="00BF34ED" w:rsidRPr="005F4502" w:rsidRDefault="00BF34ED" w:rsidP="00E67FC2">
            <w:r>
              <w:t>1.</w:t>
            </w:r>
          </w:p>
        </w:tc>
        <w:tc>
          <w:tcPr>
            <w:tcW w:w="7954" w:type="dxa"/>
          </w:tcPr>
          <w:p w:rsidR="00BF34ED" w:rsidRDefault="00BF34ED" w:rsidP="00E67FC2">
            <w:pPr>
              <w:rPr>
                <w:b/>
              </w:rPr>
            </w:pPr>
            <w:r>
              <w:t>Governors are expected to have read and prepared any questions in advance of the meeting, a space is available on all agendas for this (Governors are encouraged to ask questions and this can then be reflected in the minutes as challenge)</w:t>
            </w:r>
          </w:p>
        </w:tc>
        <w:tc>
          <w:tcPr>
            <w:tcW w:w="1842" w:type="dxa"/>
          </w:tcPr>
          <w:p w:rsidR="00BF34ED" w:rsidRDefault="00BF34ED" w:rsidP="00E67FC2">
            <w:pPr>
              <w:rPr>
                <w:b/>
              </w:rPr>
            </w:pPr>
            <w:r w:rsidRPr="000C4B56">
              <w:rPr>
                <w:color w:val="FF0000"/>
              </w:rPr>
              <w:t>GOVERNOR</w:t>
            </w:r>
            <w:r>
              <w:rPr>
                <w:color w:val="FF0000"/>
              </w:rPr>
              <w:t>S</w:t>
            </w:r>
          </w:p>
        </w:tc>
      </w:tr>
      <w:tr w:rsidR="00BF34ED" w:rsidTr="00BA52C8">
        <w:tc>
          <w:tcPr>
            <w:tcW w:w="405" w:type="dxa"/>
          </w:tcPr>
          <w:p w:rsidR="00BF34ED" w:rsidRPr="005F4502" w:rsidRDefault="00BF34ED" w:rsidP="00E67FC2">
            <w:r>
              <w:t>2.</w:t>
            </w:r>
          </w:p>
        </w:tc>
        <w:tc>
          <w:tcPr>
            <w:tcW w:w="7954" w:type="dxa"/>
          </w:tcPr>
          <w:p w:rsidR="00BF34ED" w:rsidRDefault="00BF34ED" w:rsidP="00E67FC2">
            <w:r>
              <w:t>Paper copies can be made available upon specific request</w:t>
            </w:r>
          </w:p>
          <w:p w:rsidR="00BF34ED" w:rsidRDefault="00BF34ED" w:rsidP="00E67FC2">
            <w:pPr>
              <w:rPr>
                <w:b/>
              </w:rPr>
            </w:pPr>
          </w:p>
        </w:tc>
        <w:tc>
          <w:tcPr>
            <w:tcW w:w="1842" w:type="dxa"/>
          </w:tcPr>
          <w:p w:rsidR="00BF34ED" w:rsidRDefault="00BF34ED" w:rsidP="00E67FC2">
            <w:pPr>
              <w:rPr>
                <w:b/>
              </w:rPr>
            </w:pPr>
            <w:r w:rsidRPr="00A61D07">
              <w:rPr>
                <w:color w:val="FF0000"/>
              </w:rPr>
              <w:t>CLERK</w:t>
            </w:r>
          </w:p>
        </w:tc>
      </w:tr>
    </w:tbl>
    <w:p w:rsidR="00BF34ED" w:rsidRPr="00BF34ED" w:rsidRDefault="00BF34ED" w:rsidP="00BF34ED">
      <w:pPr>
        <w:spacing w:after="0"/>
        <w:rPr>
          <w:b/>
          <w:sz w:val="24"/>
          <w:szCs w:val="24"/>
        </w:rPr>
      </w:pPr>
      <w:r w:rsidRPr="00BF34ED">
        <w:rPr>
          <w:b/>
          <w:sz w:val="24"/>
          <w:szCs w:val="24"/>
        </w:rPr>
        <w:t>The Meeting</w:t>
      </w:r>
    </w:p>
    <w:p w:rsidR="00BF34ED" w:rsidRDefault="00BF34ED" w:rsidP="00BF34ED">
      <w:pPr>
        <w:spacing w:after="0"/>
        <w:rPr>
          <w:b/>
        </w:rPr>
      </w:pPr>
    </w:p>
    <w:tbl>
      <w:tblPr>
        <w:tblStyle w:val="TableGrid"/>
        <w:tblW w:w="0" w:type="auto"/>
        <w:tblLook w:val="04A0" w:firstRow="1" w:lastRow="0" w:firstColumn="1" w:lastColumn="0" w:noHBand="0" w:noVBand="1"/>
      </w:tblPr>
      <w:tblGrid>
        <w:gridCol w:w="409"/>
        <w:gridCol w:w="7950"/>
        <w:gridCol w:w="1837"/>
      </w:tblGrid>
      <w:tr w:rsidR="00BF34ED" w:rsidTr="00522294">
        <w:tc>
          <w:tcPr>
            <w:tcW w:w="409" w:type="dxa"/>
          </w:tcPr>
          <w:p w:rsidR="00BF34ED" w:rsidRPr="00BE0BF7" w:rsidRDefault="00BF34ED" w:rsidP="00E67FC2">
            <w:r>
              <w:t>1.</w:t>
            </w:r>
          </w:p>
        </w:tc>
        <w:tc>
          <w:tcPr>
            <w:tcW w:w="7950" w:type="dxa"/>
          </w:tcPr>
          <w:p w:rsidR="00BF34ED" w:rsidRDefault="00BF34ED" w:rsidP="00E67FC2">
            <w:pPr>
              <w:rPr>
                <w:b/>
              </w:rPr>
            </w:pPr>
            <w:r>
              <w:t xml:space="preserve">Apologies for absence should be sent to the Clerk and or CoG by email or telephone message, as soon as possible </w:t>
            </w:r>
          </w:p>
        </w:tc>
        <w:tc>
          <w:tcPr>
            <w:tcW w:w="1837" w:type="dxa"/>
          </w:tcPr>
          <w:p w:rsidR="00BF34ED" w:rsidRDefault="00BF34ED" w:rsidP="00E67FC2">
            <w:pPr>
              <w:rPr>
                <w:b/>
              </w:rPr>
            </w:pPr>
            <w:r w:rsidRPr="000C4B56">
              <w:rPr>
                <w:color w:val="FF0000"/>
              </w:rPr>
              <w:t>GOVERNOR</w:t>
            </w:r>
            <w:r>
              <w:rPr>
                <w:color w:val="FF0000"/>
              </w:rPr>
              <w:t>S</w:t>
            </w:r>
          </w:p>
        </w:tc>
      </w:tr>
      <w:tr w:rsidR="00BF34ED" w:rsidTr="00522294">
        <w:tc>
          <w:tcPr>
            <w:tcW w:w="409" w:type="dxa"/>
          </w:tcPr>
          <w:p w:rsidR="00BF34ED" w:rsidRPr="00BE0BF7" w:rsidRDefault="00BF34ED" w:rsidP="00E67FC2">
            <w:r>
              <w:t>2.</w:t>
            </w:r>
          </w:p>
        </w:tc>
        <w:tc>
          <w:tcPr>
            <w:tcW w:w="7950" w:type="dxa"/>
          </w:tcPr>
          <w:p w:rsidR="00BF34ED" w:rsidRDefault="00BF34ED" w:rsidP="00E67FC2">
            <w:pPr>
              <w:rPr>
                <w:b/>
              </w:rPr>
            </w:pPr>
            <w:r>
              <w:t>In the event of the CoG absence – the Vice Chair CoG will preside over the meeting</w:t>
            </w:r>
          </w:p>
        </w:tc>
        <w:tc>
          <w:tcPr>
            <w:tcW w:w="1837" w:type="dxa"/>
          </w:tcPr>
          <w:p w:rsidR="00BF34ED" w:rsidRDefault="00BF34ED" w:rsidP="00E67FC2">
            <w:pPr>
              <w:rPr>
                <w:b/>
              </w:rPr>
            </w:pPr>
          </w:p>
        </w:tc>
      </w:tr>
      <w:tr w:rsidR="00BF34ED" w:rsidTr="00522294">
        <w:tc>
          <w:tcPr>
            <w:tcW w:w="409" w:type="dxa"/>
          </w:tcPr>
          <w:p w:rsidR="00BF34ED" w:rsidRPr="00BE0BF7" w:rsidRDefault="00BF34ED" w:rsidP="00E67FC2">
            <w:r>
              <w:t>3.</w:t>
            </w:r>
          </w:p>
        </w:tc>
        <w:tc>
          <w:tcPr>
            <w:tcW w:w="7950" w:type="dxa"/>
          </w:tcPr>
          <w:p w:rsidR="00BF34ED" w:rsidRDefault="00BF34ED" w:rsidP="00E67FC2">
            <w:pPr>
              <w:rPr>
                <w:b/>
              </w:rPr>
            </w:pPr>
            <w:r>
              <w:t>To aid additional attendees – some agenda items may be brought forward to the start of the meeting</w:t>
            </w:r>
          </w:p>
        </w:tc>
        <w:tc>
          <w:tcPr>
            <w:tcW w:w="1837" w:type="dxa"/>
          </w:tcPr>
          <w:p w:rsidR="00BF34ED" w:rsidRDefault="00BF34ED" w:rsidP="00E67FC2">
            <w:pPr>
              <w:rPr>
                <w:b/>
              </w:rPr>
            </w:pPr>
          </w:p>
        </w:tc>
      </w:tr>
    </w:tbl>
    <w:p w:rsidR="00BF34ED" w:rsidRPr="00BF34ED" w:rsidRDefault="00BF34ED" w:rsidP="00BF34ED">
      <w:pPr>
        <w:spacing w:after="0"/>
        <w:rPr>
          <w:b/>
          <w:sz w:val="24"/>
          <w:szCs w:val="24"/>
        </w:rPr>
      </w:pPr>
      <w:r w:rsidRPr="00BF34ED">
        <w:rPr>
          <w:b/>
          <w:sz w:val="24"/>
          <w:szCs w:val="24"/>
        </w:rPr>
        <w:t>Post Meeting</w:t>
      </w:r>
    </w:p>
    <w:p w:rsidR="00BF34ED" w:rsidRPr="00830139" w:rsidRDefault="00BF34ED" w:rsidP="00BF34ED">
      <w:pPr>
        <w:spacing w:after="0"/>
        <w:rPr>
          <w:b/>
        </w:rPr>
      </w:pPr>
    </w:p>
    <w:tbl>
      <w:tblPr>
        <w:tblStyle w:val="TableGrid"/>
        <w:tblW w:w="0" w:type="auto"/>
        <w:tblLook w:val="04A0" w:firstRow="1" w:lastRow="0" w:firstColumn="1" w:lastColumn="0" w:noHBand="0" w:noVBand="1"/>
      </w:tblPr>
      <w:tblGrid>
        <w:gridCol w:w="408"/>
        <w:gridCol w:w="7951"/>
        <w:gridCol w:w="1837"/>
      </w:tblGrid>
      <w:tr w:rsidR="00BF34ED" w:rsidTr="00522294">
        <w:tc>
          <w:tcPr>
            <w:tcW w:w="408" w:type="dxa"/>
          </w:tcPr>
          <w:p w:rsidR="00BF34ED" w:rsidRPr="00BE0BF7" w:rsidRDefault="00BF34ED" w:rsidP="00E67FC2">
            <w:r>
              <w:t>1.</w:t>
            </w:r>
          </w:p>
        </w:tc>
        <w:tc>
          <w:tcPr>
            <w:tcW w:w="7951" w:type="dxa"/>
          </w:tcPr>
          <w:p w:rsidR="00BF34ED" w:rsidRDefault="00BF34ED" w:rsidP="00E67FC2">
            <w:pPr>
              <w:rPr>
                <w:b/>
              </w:rPr>
            </w:pPr>
            <w:r>
              <w:t>Draft minutes are prepared and issued to HT/EHT and CoG for pre-approval within 7 working days</w:t>
            </w:r>
          </w:p>
        </w:tc>
        <w:tc>
          <w:tcPr>
            <w:tcW w:w="1837" w:type="dxa"/>
          </w:tcPr>
          <w:p w:rsidR="00BF34ED" w:rsidRDefault="00BF34ED" w:rsidP="00E67FC2">
            <w:pPr>
              <w:rPr>
                <w:b/>
              </w:rPr>
            </w:pPr>
            <w:r>
              <w:rPr>
                <w:color w:val="FF0000"/>
              </w:rPr>
              <w:t>CLERK</w:t>
            </w:r>
          </w:p>
        </w:tc>
      </w:tr>
      <w:tr w:rsidR="00BF34ED" w:rsidTr="00522294">
        <w:tc>
          <w:tcPr>
            <w:tcW w:w="408" w:type="dxa"/>
          </w:tcPr>
          <w:p w:rsidR="00BF34ED" w:rsidRPr="00BE0BF7" w:rsidRDefault="00BF34ED" w:rsidP="00E67FC2">
            <w:r>
              <w:t>2.</w:t>
            </w:r>
          </w:p>
        </w:tc>
        <w:tc>
          <w:tcPr>
            <w:tcW w:w="7951" w:type="dxa"/>
          </w:tcPr>
          <w:p w:rsidR="00BF34ED" w:rsidRDefault="00BF34ED" w:rsidP="00E67FC2">
            <w:pPr>
              <w:rPr>
                <w:b/>
              </w:rPr>
            </w:pPr>
            <w:r>
              <w:t>Any necessary adjustments are made and the draft minutes are shared with all governors via the preferred method (secure section of website) within 10 working days</w:t>
            </w:r>
          </w:p>
        </w:tc>
        <w:tc>
          <w:tcPr>
            <w:tcW w:w="1837" w:type="dxa"/>
          </w:tcPr>
          <w:p w:rsidR="00BF34ED" w:rsidRDefault="00BF34ED" w:rsidP="00E67FC2">
            <w:pPr>
              <w:rPr>
                <w:b/>
              </w:rPr>
            </w:pPr>
            <w:r>
              <w:rPr>
                <w:color w:val="FF0000"/>
              </w:rPr>
              <w:t>CLERK</w:t>
            </w:r>
          </w:p>
        </w:tc>
      </w:tr>
      <w:tr w:rsidR="00BF34ED" w:rsidTr="00522294">
        <w:tc>
          <w:tcPr>
            <w:tcW w:w="408" w:type="dxa"/>
          </w:tcPr>
          <w:p w:rsidR="00BF34ED" w:rsidRPr="00BE0BF7" w:rsidRDefault="00BF34ED" w:rsidP="00E67FC2">
            <w:r>
              <w:t>3.</w:t>
            </w:r>
          </w:p>
        </w:tc>
        <w:tc>
          <w:tcPr>
            <w:tcW w:w="7951" w:type="dxa"/>
          </w:tcPr>
          <w:p w:rsidR="00BF34ED" w:rsidRDefault="00BF34ED" w:rsidP="00E67FC2">
            <w:pPr>
              <w:rPr>
                <w:b/>
              </w:rPr>
            </w:pPr>
            <w:r>
              <w:t>Governors are advised that the draft minutes are available for perusal with actions allotted to individuals</w:t>
            </w:r>
          </w:p>
        </w:tc>
        <w:tc>
          <w:tcPr>
            <w:tcW w:w="1837" w:type="dxa"/>
          </w:tcPr>
          <w:p w:rsidR="00BF34ED" w:rsidRPr="00830139" w:rsidRDefault="00BF34ED" w:rsidP="00E67FC2">
            <w:pPr>
              <w:rPr>
                <w:color w:val="FF0000"/>
              </w:rPr>
            </w:pPr>
            <w:r w:rsidRPr="00830139">
              <w:rPr>
                <w:color w:val="FF0000"/>
              </w:rPr>
              <w:t>CLERK</w:t>
            </w:r>
          </w:p>
        </w:tc>
      </w:tr>
      <w:tr w:rsidR="00BF34ED" w:rsidTr="00522294">
        <w:trPr>
          <w:trHeight w:val="299"/>
        </w:trPr>
        <w:tc>
          <w:tcPr>
            <w:tcW w:w="408" w:type="dxa"/>
          </w:tcPr>
          <w:p w:rsidR="00BF34ED" w:rsidRDefault="00BF34ED" w:rsidP="00E67FC2">
            <w:r>
              <w:t>4.</w:t>
            </w:r>
          </w:p>
        </w:tc>
        <w:tc>
          <w:tcPr>
            <w:tcW w:w="7951" w:type="dxa"/>
          </w:tcPr>
          <w:p w:rsidR="00BF34ED" w:rsidRDefault="00BF34ED" w:rsidP="00E67FC2">
            <w:r>
              <w:t>Governors are expected to act upon any actions allotted within the nominated timeframe</w:t>
            </w:r>
          </w:p>
        </w:tc>
        <w:tc>
          <w:tcPr>
            <w:tcW w:w="1837" w:type="dxa"/>
          </w:tcPr>
          <w:p w:rsidR="00BF34ED" w:rsidRPr="00830139" w:rsidRDefault="00BF34ED" w:rsidP="00E67FC2">
            <w:pPr>
              <w:rPr>
                <w:color w:val="FF0000"/>
              </w:rPr>
            </w:pPr>
            <w:r w:rsidRPr="00830139">
              <w:rPr>
                <w:color w:val="FF0000"/>
              </w:rPr>
              <w:t>GOVERNORS</w:t>
            </w:r>
          </w:p>
        </w:tc>
      </w:tr>
      <w:tr w:rsidR="00BF34ED" w:rsidTr="00522294">
        <w:tc>
          <w:tcPr>
            <w:tcW w:w="408" w:type="dxa"/>
          </w:tcPr>
          <w:p w:rsidR="00BF34ED" w:rsidRDefault="00BF34ED" w:rsidP="00E67FC2">
            <w:r>
              <w:t>5.</w:t>
            </w:r>
          </w:p>
        </w:tc>
        <w:tc>
          <w:tcPr>
            <w:tcW w:w="7951" w:type="dxa"/>
          </w:tcPr>
          <w:p w:rsidR="00BF34ED" w:rsidRDefault="00BF34ED" w:rsidP="00E67FC2">
            <w:r>
              <w:t>Any Reports from Enquiry Visits made by Governors should be sent to the Clerk as soon after the visit as possible to be shared with the relevant LGB Meeting preparation/supporting docs.</w:t>
            </w:r>
          </w:p>
        </w:tc>
        <w:tc>
          <w:tcPr>
            <w:tcW w:w="1837" w:type="dxa"/>
          </w:tcPr>
          <w:p w:rsidR="00BF34ED" w:rsidRPr="00830139" w:rsidRDefault="00BF34ED" w:rsidP="00E67FC2">
            <w:pPr>
              <w:rPr>
                <w:color w:val="FF0000"/>
              </w:rPr>
            </w:pPr>
            <w:r w:rsidRPr="00830139">
              <w:rPr>
                <w:color w:val="FF0000"/>
              </w:rPr>
              <w:t>GOVERNORS</w:t>
            </w:r>
          </w:p>
        </w:tc>
      </w:tr>
      <w:tr w:rsidR="00BF34ED" w:rsidTr="00522294">
        <w:tc>
          <w:tcPr>
            <w:tcW w:w="408" w:type="dxa"/>
          </w:tcPr>
          <w:p w:rsidR="00BF34ED" w:rsidRDefault="00BF34ED" w:rsidP="00E67FC2">
            <w:r>
              <w:t>6.</w:t>
            </w:r>
          </w:p>
        </w:tc>
        <w:tc>
          <w:tcPr>
            <w:tcW w:w="7951" w:type="dxa"/>
          </w:tcPr>
          <w:p w:rsidR="00BF34ED" w:rsidRDefault="00BF34ED" w:rsidP="00E67FC2">
            <w:r>
              <w:t>Approved LGB minutes remain on the secure section of the website for 6 months as a governor aid memoir</w:t>
            </w:r>
          </w:p>
        </w:tc>
        <w:tc>
          <w:tcPr>
            <w:tcW w:w="1837" w:type="dxa"/>
          </w:tcPr>
          <w:p w:rsidR="00BF34ED" w:rsidRPr="00830139" w:rsidRDefault="00BF34ED" w:rsidP="00E67FC2">
            <w:pPr>
              <w:rPr>
                <w:color w:val="FF0000"/>
              </w:rPr>
            </w:pPr>
            <w:r>
              <w:rPr>
                <w:color w:val="FF0000"/>
              </w:rPr>
              <w:t>CLERK</w:t>
            </w:r>
          </w:p>
        </w:tc>
      </w:tr>
      <w:tr w:rsidR="00BF34ED" w:rsidTr="00522294">
        <w:tc>
          <w:tcPr>
            <w:tcW w:w="408" w:type="dxa"/>
          </w:tcPr>
          <w:p w:rsidR="00BF34ED" w:rsidRDefault="00BF34ED" w:rsidP="00E67FC2">
            <w:r>
              <w:t>7.</w:t>
            </w:r>
          </w:p>
        </w:tc>
        <w:tc>
          <w:tcPr>
            <w:tcW w:w="7951" w:type="dxa"/>
          </w:tcPr>
          <w:p w:rsidR="00BF34ED" w:rsidRDefault="00BF34ED" w:rsidP="00E67FC2">
            <w:r>
              <w:t>Register of attendance is updated and uploaded to the school and JMAT website</w:t>
            </w:r>
          </w:p>
        </w:tc>
        <w:tc>
          <w:tcPr>
            <w:tcW w:w="1837" w:type="dxa"/>
          </w:tcPr>
          <w:p w:rsidR="00BF34ED" w:rsidRPr="00830139" w:rsidRDefault="00BF34ED" w:rsidP="00E67FC2">
            <w:pPr>
              <w:rPr>
                <w:color w:val="FF0000"/>
              </w:rPr>
            </w:pPr>
            <w:r>
              <w:rPr>
                <w:color w:val="FF0000"/>
              </w:rPr>
              <w:t>CLERK</w:t>
            </w:r>
          </w:p>
        </w:tc>
      </w:tr>
    </w:tbl>
    <w:p w:rsidR="00BF34ED" w:rsidRDefault="00BF34ED" w:rsidP="004D6025">
      <w:pPr>
        <w:spacing w:after="0"/>
        <w:rPr>
          <w:rFonts w:cstheme="minorHAnsi"/>
          <w:b/>
          <w:sz w:val="24"/>
          <w:szCs w:val="24"/>
        </w:rPr>
      </w:pPr>
    </w:p>
    <w:p w:rsidR="006B2D3A" w:rsidRPr="0054548E" w:rsidRDefault="006B2D3A" w:rsidP="004D6025">
      <w:pPr>
        <w:spacing w:after="0"/>
        <w:rPr>
          <w:rFonts w:cstheme="minorHAnsi"/>
          <w:sz w:val="28"/>
          <w:szCs w:val="28"/>
        </w:rPr>
      </w:pPr>
      <w:r w:rsidRPr="00522294">
        <w:rPr>
          <w:rFonts w:cstheme="minorHAnsi"/>
          <w:b/>
          <w:sz w:val="28"/>
          <w:szCs w:val="28"/>
        </w:rPr>
        <w:lastRenderedPageBreak/>
        <w:t xml:space="preserve">Typical Link </w:t>
      </w:r>
      <w:r w:rsidR="00EF6CCB" w:rsidRPr="00522294">
        <w:rPr>
          <w:rFonts w:cstheme="minorHAnsi"/>
          <w:b/>
          <w:sz w:val="28"/>
          <w:szCs w:val="28"/>
        </w:rPr>
        <w:t xml:space="preserve">and Statutory </w:t>
      </w:r>
      <w:r w:rsidRPr="00522294">
        <w:rPr>
          <w:rFonts w:cstheme="minorHAnsi"/>
          <w:b/>
          <w:sz w:val="28"/>
          <w:szCs w:val="28"/>
        </w:rPr>
        <w:t>Governor Roles</w:t>
      </w:r>
      <w:r w:rsidR="0054548E">
        <w:rPr>
          <w:rFonts w:cstheme="minorHAnsi"/>
          <w:b/>
          <w:sz w:val="28"/>
          <w:szCs w:val="28"/>
        </w:rPr>
        <w:t xml:space="preserve"> </w:t>
      </w:r>
    </w:p>
    <w:p w:rsidR="004D6025" w:rsidRPr="00522294" w:rsidRDefault="004D6025" w:rsidP="004D6025">
      <w:pPr>
        <w:spacing w:after="0"/>
        <w:rPr>
          <w:rFonts w:cstheme="minorHAnsi"/>
          <w:b/>
          <w:sz w:val="28"/>
          <w:szCs w:val="28"/>
        </w:rPr>
      </w:pPr>
    </w:p>
    <w:p w:rsidR="006B2D3A" w:rsidRDefault="00950D6A" w:rsidP="004D6025">
      <w:pPr>
        <w:spacing w:after="0"/>
      </w:pPr>
      <w:r w:rsidRPr="00950D6A">
        <w:rPr>
          <w:b/>
        </w:rPr>
        <w:t>Data Governor -</w:t>
      </w:r>
      <w:r>
        <w:t xml:space="preserve"> to ensure the LGB are aware of key data narratives and priorities. They should ensure that the LGB is aware of the local context data for the school and the need to ensure that all data is triangulated alongside other sources of information including reports from senior leaders, </w:t>
      </w:r>
      <w:r w:rsidRPr="00C71174">
        <w:t>observations, and feedback from stakeholders.</w:t>
      </w:r>
    </w:p>
    <w:p w:rsidR="00C71174" w:rsidRPr="00C71174" w:rsidRDefault="00C71174" w:rsidP="004D6025">
      <w:pPr>
        <w:spacing w:after="0"/>
      </w:pPr>
    </w:p>
    <w:p w:rsidR="00C71174" w:rsidRPr="00C71174" w:rsidRDefault="00C71174" w:rsidP="004D6025">
      <w:pPr>
        <w:spacing w:after="0"/>
      </w:pPr>
      <w:r w:rsidRPr="00C71174">
        <w:rPr>
          <w:b/>
        </w:rPr>
        <w:t xml:space="preserve">Finance Governor </w:t>
      </w:r>
      <w:r w:rsidR="004D6025">
        <w:rPr>
          <w:b/>
        </w:rPr>
        <w:t>–</w:t>
      </w:r>
      <w:r w:rsidRPr="00C71174">
        <w:t xml:space="preserve"> </w:t>
      </w:r>
      <w:r w:rsidR="004D6025">
        <w:t xml:space="preserve">should </w:t>
      </w:r>
      <w:r w:rsidRPr="00C71174">
        <w:t xml:space="preserve">act as a link governor between the school’s finance planning and operations, the full governing body and the school’s senior leadership team.  In the role they should regularly meet with the School Business Manager and act as an objective sounding board for the head teacher and finance operations. Regular reviews should be undertaken of the finance planning, position and reporting and information should be shared with the full governing body as required. </w:t>
      </w:r>
    </w:p>
    <w:p w:rsidR="00950D6A" w:rsidRDefault="00950D6A" w:rsidP="004D6025">
      <w:pPr>
        <w:spacing w:after="0"/>
        <w:rPr>
          <w:rFonts w:cstheme="minorHAnsi"/>
          <w:b/>
        </w:rPr>
      </w:pPr>
    </w:p>
    <w:p w:rsidR="00C71174" w:rsidRDefault="004D6025" w:rsidP="004D6025">
      <w:pPr>
        <w:spacing w:after="0"/>
      </w:pPr>
      <w:r>
        <w:rPr>
          <w:b/>
        </w:rPr>
        <w:t>Pupil Premium</w:t>
      </w:r>
      <w:r w:rsidR="00076540">
        <w:rPr>
          <w:b/>
        </w:rPr>
        <w:t xml:space="preserve"> &amp; Sports Premium</w:t>
      </w:r>
      <w:r>
        <w:rPr>
          <w:b/>
        </w:rPr>
        <w:t xml:space="preserve"> Governor </w:t>
      </w:r>
      <w:r w:rsidRPr="004D6025">
        <w:t>– should</w:t>
      </w:r>
      <w:r>
        <w:rPr>
          <w:b/>
        </w:rPr>
        <w:t xml:space="preserve"> </w:t>
      </w:r>
      <w:r>
        <w:t>understand the relevant school pupil performance data that shows progress of different groups over time. They will hold the school to account for ensuring that all available funding is used effectively to close the attainment gap between children who are eligible for pupil premium and whose who are not.</w:t>
      </w:r>
    </w:p>
    <w:p w:rsidR="004D6025" w:rsidRDefault="004D6025" w:rsidP="004D6025">
      <w:pPr>
        <w:spacing w:after="0"/>
        <w:rPr>
          <w:rFonts w:cstheme="minorHAnsi"/>
          <w:b/>
        </w:rPr>
      </w:pPr>
    </w:p>
    <w:p w:rsidR="00C71174" w:rsidRDefault="004D6025" w:rsidP="004D6025">
      <w:pPr>
        <w:spacing w:after="0"/>
      </w:pPr>
      <w:r w:rsidRPr="004D6025">
        <w:rPr>
          <w:b/>
        </w:rPr>
        <w:t>Safeguarding Govern</w:t>
      </w:r>
      <w:r w:rsidRPr="00076540">
        <w:rPr>
          <w:b/>
        </w:rPr>
        <w:t>or</w:t>
      </w:r>
      <w:r w:rsidRPr="003E1605">
        <w:t xml:space="preserve"> </w:t>
      </w:r>
      <w:r>
        <w:t xml:space="preserve">- </w:t>
      </w:r>
      <w:r w:rsidRPr="003E1605">
        <w:t>should provide a link between the Governing Body, committees and staff of the school regarding aspects of safeguarding. The safeguarding governor should take a strategic approach to monitoring safeguarding arrangements.</w:t>
      </w:r>
      <w:r w:rsidR="00076540">
        <w:t xml:space="preserve">  This role would also address behaviour and attendance and anti</w:t>
      </w:r>
      <w:r w:rsidR="00B43133">
        <w:t>-</w:t>
      </w:r>
      <w:r w:rsidR="00076540">
        <w:t>bullying.</w:t>
      </w:r>
    </w:p>
    <w:p w:rsidR="004D6025" w:rsidRDefault="004D6025" w:rsidP="004D6025">
      <w:pPr>
        <w:spacing w:after="0"/>
      </w:pPr>
    </w:p>
    <w:p w:rsidR="004D6025" w:rsidRDefault="004D6025" w:rsidP="004D6025">
      <w:r w:rsidRPr="004D6025">
        <w:rPr>
          <w:b/>
        </w:rPr>
        <w:t>SEND Governor</w:t>
      </w:r>
      <w:r>
        <w:t xml:space="preserve"> - should have enhanced knowledge, skills and understanding of SEND and will hold the school to account for ensuring they have removed barriers to learning and have put effective special educational provision in place.</w:t>
      </w:r>
      <w:r w:rsidR="00076540">
        <w:t xml:space="preserve">  This role would also include Children Looked After.</w:t>
      </w:r>
    </w:p>
    <w:p w:rsidR="004D6025" w:rsidRDefault="0054548E" w:rsidP="0054548E">
      <w:pPr>
        <w:rPr>
          <w:rFonts w:cs="Arial"/>
          <w:shd w:val="clear" w:color="auto" w:fill="FFFFFF"/>
        </w:rPr>
      </w:pPr>
      <w:r w:rsidRPr="0054548E">
        <w:rPr>
          <w:b/>
        </w:rPr>
        <w:t>Wellbeing Governor</w:t>
      </w:r>
      <w:r>
        <w:t xml:space="preserve"> - The governing board has a vital role to play when it comes to pupil and staff mental health and wellbeing. They should work with the leadership team to agree priorities to promote children’s learning and wellbeing and monitor progress.  </w:t>
      </w:r>
      <w:r w:rsidRPr="002D2D2E">
        <w:rPr>
          <w:rFonts w:cs="Arial"/>
          <w:shd w:val="clear" w:color="auto" w:fill="FFFFFF"/>
        </w:rPr>
        <w:t>By establishing the role of the wellbeing governor, the governing board demonstrates and reiterates its commitment to supporting the mental health and wellbeing of</w:t>
      </w:r>
      <w:r>
        <w:rPr>
          <w:rFonts w:cs="Arial"/>
          <w:shd w:val="clear" w:color="auto" w:fill="FFFFFF"/>
        </w:rPr>
        <w:t xml:space="preserve"> both</w:t>
      </w:r>
      <w:r w:rsidRPr="002D2D2E">
        <w:rPr>
          <w:rFonts w:cs="Arial"/>
          <w:shd w:val="clear" w:color="auto" w:fill="FFFFFF"/>
        </w:rPr>
        <w:t xml:space="preserve"> staff and pupils. </w:t>
      </w:r>
      <w:r>
        <w:rPr>
          <w:rFonts w:cs="Arial"/>
          <w:shd w:val="clear" w:color="auto" w:fill="FFFFFF"/>
        </w:rPr>
        <w:t xml:space="preserve"> </w:t>
      </w:r>
      <w:r w:rsidRPr="002D2D2E">
        <w:rPr>
          <w:rFonts w:cs="Arial"/>
          <w:shd w:val="clear" w:color="auto" w:fill="FFFFFF"/>
        </w:rPr>
        <w:t xml:space="preserve">This commitment from the governing board </w:t>
      </w:r>
      <w:r>
        <w:rPr>
          <w:rFonts w:cs="Arial"/>
          <w:shd w:val="clear" w:color="auto" w:fill="FFFFFF"/>
        </w:rPr>
        <w:t xml:space="preserve">emphasises the </w:t>
      </w:r>
      <w:r w:rsidRPr="002D2D2E">
        <w:rPr>
          <w:rFonts w:cs="Arial"/>
          <w:shd w:val="clear" w:color="auto" w:fill="FFFFFF"/>
        </w:rPr>
        <w:t>importance of establishing robust mental health provision in schools</w:t>
      </w:r>
      <w:r>
        <w:rPr>
          <w:rFonts w:cs="Arial"/>
          <w:shd w:val="clear" w:color="auto" w:fill="FFFFFF"/>
        </w:rPr>
        <w:t xml:space="preserve"> for staff and pupils</w:t>
      </w:r>
      <w:r w:rsidRPr="002D2D2E">
        <w:rPr>
          <w:rFonts w:cs="Arial"/>
          <w:shd w:val="clear" w:color="auto" w:fill="FFFFFF"/>
        </w:rPr>
        <w:t xml:space="preserve">, </w:t>
      </w:r>
      <w:r>
        <w:rPr>
          <w:rFonts w:cs="Arial"/>
          <w:shd w:val="clear" w:color="auto" w:fill="FFFFFF"/>
        </w:rPr>
        <w:t>providing</w:t>
      </w:r>
      <w:r w:rsidRPr="002D2D2E">
        <w:rPr>
          <w:rFonts w:cs="Arial"/>
          <w:shd w:val="clear" w:color="auto" w:fill="FFFFFF"/>
        </w:rPr>
        <w:t xml:space="preserve"> equal opportunit</w:t>
      </w:r>
      <w:r>
        <w:rPr>
          <w:rFonts w:cs="Arial"/>
          <w:shd w:val="clear" w:color="auto" w:fill="FFFFFF"/>
        </w:rPr>
        <w:t>ies,</w:t>
      </w:r>
      <w:r w:rsidRPr="002D2D2E">
        <w:rPr>
          <w:rFonts w:cs="Arial"/>
          <w:shd w:val="clear" w:color="auto" w:fill="FFFFFF"/>
        </w:rPr>
        <w:t xml:space="preserve"> building resilience</w:t>
      </w:r>
      <w:r>
        <w:rPr>
          <w:rFonts w:cs="Arial"/>
          <w:shd w:val="clear" w:color="auto" w:fill="FFFFFF"/>
        </w:rPr>
        <w:t>,</w:t>
      </w:r>
      <w:r w:rsidRPr="002D2D2E">
        <w:rPr>
          <w:rFonts w:cs="Arial"/>
          <w:shd w:val="clear" w:color="auto" w:fill="FFFFFF"/>
        </w:rPr>
        <w:t xml:space="preserve"> and developing tools and </w:t>
      </w:r>
      <w:r>
        <w:rPr>
          <w:rFonts w:cs="Arial"/>
          <w:shd w:val="clear" w:color="auto" w:fill="FFFFFF"/>
        </w:rPr>
        <w:t xml:space="preserve">support </w:t>
      </w:r>
      <w:r w:rsidRPr="002D2D2E">
        <w:rPr>
          <w:rFonts w:cs="Arial"/>
          <w:shd w:val="clear" w:color="auto" w:fill="FFFFFF"/>
        </w:rPr>
        <w:t>strategies</w:t>
      </w:r>
      <w:r w:rsidR="004B63C9">
        <w:rPr>
          <w:rFonts w:cs="Arial"/>
          <w:shd w:val="clear" w:color="auto" w:fill="FFFFFF"/>
        </w:rPr>
        <w:t>.</w:t>
      </w:r>
    </w:p>
    <w:p w:rsidR="00113BF3" w:rsidRDefault="00113BF3" w:rsidP="0054548E">
      <w:pPr>
        <w:rPr>
          <w:rFonts w:cs="Arial"/>
          <w:shd w:val="clear" w:color="auto" w:fill="FFFFFF"/>
        </w:rPr>
      </w:pPr>
      <w:r>
        <w:rPr>
          <w:rFonts w:cs="Arial"/>
          <w:shd w:val="clear" w:color="auto" w:fill="FFFFFF"/>
        </w:rPr>
        <w:t xml:space="preserve">The JMAT website under Governance defines in more detail the above and other job descriptions for Governance.  Each role does not have to be held by a separate individual.  Schools may determine an appropriate link directly to the school priorities as determined in their DEP and a Governor can hold a responsibility for a variety of areas.  </w:t>
      </w:r>
    </w:p>
    <w:p w:rsidR="00113BF3" w:rsidRDefault="00113BF3" w:rsidP="0054548E">
      <w:pPr>
        <w:rPr>
          <w:rFonts w:cs="Arial"/>
          <w:shd w:val="clear" w:color="auto" w:fill="FFFFFF"/>
        </w:rPr>
      </w:pPr>
      <w:r>
        <w:rPr>
          <w:rFonts w:cs="Arial"/>
          <w:shd w:val="clear" w:color="auto" w:fill="FFFFFF"/>
        </w:rPr>
        <w:t>Each governors role should be referenced within the LGB agendas on a rolling programme if not determined by the priorities of school as identified in the DEP.  The roles are designed to make inquiry, and inform the whole LGB influencing where appropriate and strengthening leadership in schools.</w:t>
      </w:r>
    </w:p>
    <w:p w:rsidR="006424E7" w:rsidRDefault="006424E7" w:rsidP="00882F1B">
      <w:pPr>
        <w:rPr>
          <w:rFonts w:cstheme="minorHAnsi"/>
          <w:b/>
          <w:sz w:val="28"/>
          <w:szCs w:val="28"/>
        </w:rPr>
      </w:pPr>
      <w:r w:rsidRPr="006424E7">
        <w:rPr>
          <w:rFonts w:cstheme="minorHAnsi"/>
          <w:b/>
          <w:sz w:val="28"/>
          <w:szCs w:val="28"/>
        </w:rPr>
        <w:t>Governance Related Policies</w:t>
      </w:r>
      <w:r w:rsidR="00056BC4">
        <w:rPr>
          <w:rFonts w:cstheme="minorHAnsi"/>
          <w:b/>
          <w:sz w:val="28"/>
          <w:szCs w:val="28"/>
        </w:rPr>
        <w:t xml:space="preserve"> are below and found in hyperlink or on the JMAT website</w:t>
      </w:r>
      <w:r w:rsidR="00557D9E">
        <w:rPr>
          <w:rFonts w:cstheme="minorHAnsi"/>
          <w:b/>
          <w:sz w:val="28"/>
          <w:szCs w:val="28"/>
        </w:rPr>
        <w:t xml:space="preserve"> under the heading POLICIES </w:t>
      </w:r>
      <w:r w:rsidR="00557D9E" w:rsidRPr="00557D9E">
        <w:rPr>
          <w:rFonts w:cstheme="minorHAnsi"/>
          <w:b/>
          <w:sz w:val="28"/>
          <w:szCs w:val="28"/>
        </w:rPr>
        <w:t>http://www.jmat.org.uk/policies</w:t>
      </w:r>
      <w:r w:rsidR="00056BC4">
        <w:rPr>
          <w:rFonts w:cstheme="minorHAnsi"/>
          <w:b/>
          <w:sz w:val="28"/>
          <w:szCs w:val="28"/>
        </w:rPr>
        <w:t>.</w:t>
      </w:r>
    </w:p>
    <w:p w:rsidR="007F15EF" w:rsidRPr="007F15EF" w:rsidRDefault="00BA52C8" w:rsidP="007F15EF">
      <w:pPr>
        <w:pStyle w:val="ListParagraph"/>
        <w:numPr>
          <w:ilvl w:val="0"/>
          <w:numId w:val="13"/>
        </w:numPr>
        <w:rPr>
          <w:rFonts w:cstheme="minorHAnsi"/>
          <w:sz w:val="24"/>
          <w:szCs w:val="24"/>
        </w:rPr>
      </w:pPr>
      <w:hyperlink r:id="rId12" w:history="1">
        <w:r w:rsidR="007F15EF" w:rsidRPr="006A7E09">
          <w:rPr>
            <w:rStyle w:val="Hyperlink"/>
            <w:rFonts w:cstheme="minorHAnsi"/>
            <w:sz w:val="24"/>
            <w:szCs w:val="24"/>
          </w:rPr>
          <w:t>Volunteer Code</w:t>
        </w:r>
        <w:bookmarkStart w:id="0" w:name="_GoBack"/>
        <w:bookmarkEnd w:id="0"/>
        <w:r w:rsidR="007F15EF" w:rsidRPr="006A7E09">
          <w:rPr>
            <w:rStyle w:val="Hyperlink"/>
            <w:rFonts w:cstheme="minorHAnsi"/>
            <w:sz w:val="24"/>
            <w:szCs w:val="24"/>
          </w:rPr>
          <w:t xml:space="preserve"> of Conduct</w:t>
        </w:r>
      </w:hyperlink>
    </w:p>
    <w:p w:rsidR="007F15EF" w:rsidRDefault="00BA52C8" w:rsidP="007F15EF">
      <w:pPr>
        <w:pStyle w:val="ListParagraph"/>
        <w:numPr>
          <w:ilvl w:val="0"/>
          <w:numId w:val="13"/>
        </w:numPr>
        <w:rPr>
          <w:rFonts w:cstheme="minorHAnsi"/>
          <w:sz w:val="24"/>
          <w:szCs w:val="24"/>
        </w:rPr>
      </w:pPr>
      <w:hyperlink r:id="rId13" w:history="1">
        <w:r w:rsidR="007F15EF" w:rsidRPr="006A7E09">
          <w:rPr>
            <w:rStyle w:val="Hyperlink"/>
            <w:rFonts w:cstheme="minorHAnsi"/>
            <w:sz w:val="24"/>
            <w:szCs w:val="24"/>
          </w:rPr>
          <w:t>Governor Allowances</w:t>
        </w:r>
      </w:hyperlink>
    </w:p>
    <w:p w:rsidR="007F15EF" w:rsidRDefault="00BA52C8" w:rsidP="007F15EF">
      <w:pPr>
        <w:pStyle w:val="ListParagraph"/>
        <w:numPr>
          <w:ilvl w:val="0"/>
          <w:numId w:val="13"/>
        </w:numPr>
        <w:rPr>
          <w:rFonts w:cstheme="minorHAnsi"/>
          <w:sz w:val="24"/>
          <w:szCs w:val="24"/>
        </w:rPr>
      </w:pPr>
      <w:hyperlink r:id="rId14" w:history="1">
        <w:r w:rsidR="006A7E09" w:rsidRPr="00056BC4">
          <w:rPr>
            <w:rStyle w:val="Hyperlink"/>
            <w:rFonts w:cstheme="minorHAnsi"/>
            <w:sz w:val="24"/>
            <w:szCs w:val="24"/>
          </w:rPr>
          <w:t>Minutes of and papers considered at, meetings of the governing body and its committees</w:t>
        </w:r>
      </w:hyperlink>
    </w:p>
    <w:p w:rsidR="00056BC4" w:rsidRPr="00056BC4" w:rsidRDefault="00056BC4" w:rsidP="00056BC4">
      <w:pPr>
        <w:rPr>
          <w:rFonts w:cstheme="minorHAnsi"/>
        </w:rPr>
      </w:pPr>
      <w:r w:rsidRPr="00056BC4">
        <w:rPr>
          <w:rFonts w:cstheme="minorHAnsi"/>
        </w:rPr>
        <w:t xml:space="preserve">Broadly speaking the Code of Conduct for School Governing Bodies relies on effective communication.  </w:t>
      </w:r>
    </w:p>
    <w:p w:rsidR="00056BC4" w:rsidRPr="00056BC4" w:rsidRDefault="00056BC4" w:rsidP="00056BC4">
      <w:pPr>
        <w:rPr>
          <w:rFonts w:cstheme="minorHAnsi"/>
        </w:rPr>
      </w:pPr>
      <w:r w:rsidRPr="00056BC4">
        <w:rPr>
          <w:rFonts w:cstheme="minorHAnsi"/>
        </w:rPr>
        <w:t xml:space="preserve">The features of effective governance are common across the education sector and share their fundamental principles with governance in the charity and business sectors. </w:t>
      </w:r>
    </w:p>
    <w:p w:rsidR="003539F0" w:rsidRDefault="003539F0" w:rsidP="00056BC4">
      <w:pPr>
        <w:rPr>
          <w:rFonts w:cstheme="minorHAnsi"/>
        </w:rPr>
      </w:pPr>
    </w:p>
    <w:p w:rsidR="00056BC4" w:rsidRPr="003539F0" w:rsidRDefault="00056BC4" w:rsidP="00056BC4">
      <w:pPr>
        <w:rPr>
          <w:rFonts w:cstheme="minorHAnsi"/>
          <w:b/>
        </w:rPr>
      </w:pPr>
      <w:r w:rsidRPr="003539F0">
        <w:rPr>
          <w:rFonts w:cstheme="minorHAnsi"/>
          <w:b/>
        </w:rPr>
        <w:lastRenderedPageBreak/>
        <w:t xml:space="preserve">Effective governance is based on six key features: </w:t>
      </w:r>
    </w:p>
    <w:p w:rsidR="00056BC4" w:rsidRPr="00056BC4" w:rsidRDefault="00056BC4" w:rsidP="00056BC4">
      <w:pPr>
        <w:rPr>
          <w:rFonts w:cstheme="minorHAnsi"/>
        </w:rPr>
      </w:pPr>
      <w:r w:rsidRPr="00056BC4">
        <w:rPr>
          <w:rFonts w:cstheme="minorHAnsi"/>
          <w:b/>
        </w:rPr>
        <w:t>Strategic leadership</w:t>
      </w:r>
      <w:r w:rsidRPr="00056BC4">
        <w:rPr>
          <w:rFonts w:cstheme="minorHAnsi"/>
        </w:rPr>
        <w:t xml:space="preserve"> that sets and champions vision, ethos and strategy.  </w:t>
      </w:r>
    </w:p>
    <w:p w:rsidR="00056BC4" w:rsidRPr="00056BC4" w:rsidRDefault="00056BC4" w:rsidP="00056BC4">
      <w:pPr>
        <w:rPr>
          <w:rFonts w:cstheme="minorHAnsi"/>
        </w:rPr>
      </w:pPr>
      <w:r w:rsidRPr="00056BC4">
        <w:rPr>
          <w:rFonts w:cstheme="minorHAnsi"/>
          <w:b/>
        </w:rPr>
        <w:t>Accountability</w:t>
      </w:r>
      <w:r w:rsidRPr="00056BC4">
        <w:rPr>
          <w:rFonts w:cstheme="minorHAnsi"/>
        </w:rPr>
        <w:t xml:space="preserve"> that drives up educational standards and financial performance. </w:t>
      </w:r>
    </w:p>
    <w:p w:rsidR="00056BC4" w:rsidRPr="00056BC4" w:rsidRDefault="00056BC4" w:rsidP="00056BC4">
      <w:pPr>
        <w:rPr>
          <w:rFonts w:cstheme="minorHAnsi"/>
        </w:rPr>
      </w:pPr>
      <w:r w:rsidRPr="00056BC4">
        <w:rPr>
          <w:rFonts w:cstheme="minorHAnsi"/>
          <w:b/>
        </w:rPr>
        <w:t>People</w:t>
      </w:r>
      <w:r w:rsidRPr="00056BC4">
        <w:rPr>
          <w:rFonts w:cstheme="minorHAnsi"/>
        </w:rPr>
        <w:t xml:space="preserve"> with the right skills, experience, qualities and capacity. </w:t>
      </w:r>
    </w:p>
    <w:p w:rsidR="00056BC4" w:rsidRPr="00056BC4" w:rsidRDefault="00056BC4" w:rsidP="00056BC4">
      <w:pPr>
        <w:rPr>
          <w:rFonts w:cstheme="minorHAnsi"/>
        </w:rPr>
      </w:pPr>
      <w:r w:rsidRPr="00056BC4">
        <w:rPr>
          <w:rFonts w:cstheme="minorHAnsi"/>
          <w:b/>
        </w:rPr>
        <w:t>Structures</w:t>
      </w:r>
      <w:r w:rsidRPr="00056BC4">
        <w:rPr>
          <w:rFonts w:cstheme="minorHAnsi"/>
        </w:rPr>
        <w:t xml:space="preserve"> that reinforce clearly defined roles and responsibilities. </w:t>
      </w:r>
    </w:p>
    <w:p w:rsidR="00056BC4" w:rsidRPr="00056BC4" w:rsidRDefault="00056BC4" w:rsidP="00056BC4">
      <w:pPr>
        <w:rPr>
          <w:rFonts w:cstheme="minorHAnsi"/>
        </w:rPr>
      </w:pPr>
      <w:r w:rsidRPr="00056BC4">
        <w:rPr>
          <w:rFonts w:cstheme="minorHAnsi"/>
          <w:b/>
        </w:rPr>
        <w:t>Compliance</w:t>
      </w:r>
      <w:r w:rsidRPr="00056BC4">
        <w:rPr>
          <w:rFonts w:cstheme="minorHAnsi"/>
        </w:rPr>
        <w:t xml:space="preserve"> with statutory and contractual requirements. </w:t>
      </w:r>
    </w:p>
    <w:p w:rsidR="00056BC4" w:rsidRPr="00056BC4" w:rsidRDefault="00056BC4" w:rsidP="00056BC4">
      <w:pPr>
        <w:rPr>
          <w:rFonts w:cstheme="minorHAnsi"/>
        </w:rPr>
      </w:pPr>
      <w:r w:rsidRPr="00056BC4">
        <w:rPr>
          <w:rFonts w:cstheme="minorHAnsi"/>
          <w:b/>
        </w:rPr>
        <w:t>Evaluation</w:t>
      </w:r>
      <w:r w:rsidRPr="00056BC4">
        <w:rPr>
          <w:rFonts w:cstheme="minorHAnsi"/>
        </w:rPr>
        <w:t xml:space="preserve"> to monitor and improve the quality and impact of governance.  </w:t>
      </w:r>
    </w:p>
    <w:p w:rsidR="00056BC4" w:rsidRDefault="00056BC4" w:rsidP="00056BC4">
      <w:pPr>
        <w:rPr>
          <w:rFonts w:cstheme="minorHAnsi"/>
        </w:rPr>
      </w:pPr>
      <w:r w:rsidRPr="00056BC4">
        <w:rPr>
          <w:rFonts w:cstheme="minorHAnsi"/>
        </w:rPr>
        <w:t>The first two features are the core pillars of the board’s role and purpose. The second two are about the way in which governance is organised, and the last two are about ensuring and improving the quality of governance.</w:t>
      </w:r>
    </w:p>
    <w:p w:rsidR="00AE7F82" w:rsidRDefault="00AE7F82" w:rsidP="00056BC4">
      <w:pPr>
        <w:rPr>
          <w:rFonts w:cstheme="minorHAnsi"/>
        </w:rPr>
      </w:pPr>
    </w:p>
    <w:p w:rsidR="00056BC4" w:rsidRPr="00056BC4" w:rsidRDefault="00056BC4" w:rsidP="00056BC4">
      <w:pPr>
        <w:rPr>
          <w:rFonts w:cstheme="minorHAnsi"/>
        </w:rPr>
      </w:pPr>
      <w:r w:rsidRPr="00056BC4">
        <w:rPr>
          <w:rFonts w:cstheme="minorHAnsi"/>
        </w:rPr>
        <w:t xml:space="preserve">The governing board and board of directors have the following core strategic functions (this is subject to the JMAT Scheme of Delegation that should be read in conjunction with this code of conduct): </w:t>
      </w:r>
    </w:p>
    <w:p w:rsidR="00056BC4" w:rsidRPr="00056BC4" w:rsidRDefault="00056BC4" w:rsidP="00056BC4">
      <w:pPr>
        <w:rPr>
          <w:rFonts w:cstheme="minorHAnsi"/>
        </w:rPr>
      </w:pPr>
      <w:r w:rsidRPr="00056BC4">
        <w:rPr>
          <w:rFonts w:cstheme="minorHAnsi"/>
        </w:rPr>
        <w:t>This policy refers to Governors on a Local Governing Board and Directors on the Board of Directors.</w:t>
      </w:r>
    </w:p>
    <w:p w:rsidR="00056BC4" w:rsidRPr="00056BC4" w:rsidRDefault="00056BC4" w:rsidP="00056BC4">
      <w:pPr>
        <w:rPr>
          <w:rFonts w:cstheme="minorHAnsi"/>
        </w:rPr>
      </w:pPr>
      <w:r w:rsidRPr="00056BC4">
        <w:rPr>
          <w:rFonts w:cstheme="minorHAnsi"/>
          <w:b/>
        </w:rPr>
        <w:t>Establishing the strategic direction</w:t>
      </w:r>
      <w:r w:rsidR="003539F0">
        <w:rPr>
          <w:rFonts w:cstheme="minorHAnsi"/>
        </w:rPr>
        <w:t xml:space="preserve">, by: </w:t>
      </w:r>
      <w:r w:rsidRPr="00056BC4">
        <w:rPr>
          <w:rFonts w:cstheme="minorHAnsi"/>
        </w:rPr>
        <w:t xml:space="preserve"> </w:t>
      </w:r>
    </w:p>
    <w:p w:rsidR="00056BC4" w:rsidRPr="00056BC4" w:rsidRDefault="00056BC4" w:rsidP="00056BC4">
      <w:pPr>
        <w:pStyle w:val="ListParagraph"/>
        <w:numPr>
          <w:ilvl w:val="0"/>
          <w:numId w:val="14"/>
        </w:numPr>
        <w:rPr>
          <w:rFonts w:cstheme="minorHAnsi"/>
        </w:rPr>
      </w:pPr>
      <w:r w:rsidRPr="00056BC4">
        <w:rPr>
          <w:rFonts w:cstheme="minorHAnsi"/>
        </w:rPr>
        <w:t xml:space="preserve">Setting the vision, values, and objectives for the school  </w:t>
      </w:r>
    </w:p>
    <w:p w:rsidR="00056BC4" w:rsidRPr="00056BC4" w:rsidRDefault="00056BC4" w:rsidP="00056BC4">
      <w:pPr>
        <w:pStyle w:val="ListParagraph"/>
        <w:numPr>
          <w:ilvl w:val="0"/>
          <w:numId w:val="14"/>
        </w:numPr>
        <w:rPr>
          <w:rFonts w:cstheme="minorHAnsi"/>
        </w:rPr>
      </w:pPr>
      <w:r w:rsidRPr="00056BC4">
        <w:rPr>
          <w:rFonts w:cstheme="minorHAnsi"/>
        </w:rPr>
        <w:t xml:space="preserve">Agreeing the school improvement strategy with priorities and targets  </w:t>
      </w:r>
    </w:p>
    <w:p w:rsidR="00056BC4" w:rsidRPr="00056BC4" w:rsidRDefault="00056BC4" w:rsidP="00056BC4">
      <w:pPr>
        <w:pStyle w:val="ListParagraph"/>
        <w:numPr>
          <w:ilvl w:val="0"/>
          <w:numId w:val="14"/>
        </w:numPr>
        <w:rPr>
          <w:rFonts w:cstheme="minorHAnsi"/>
        </w:rPr>
      </w:pPr>
      <w:r w:rsidRPr="00056BC4">
        <w:rPr>
          <w:rFonts w:cstheme="minorHAnsi"/>
        </w:rPr>
        <w:t xml:space="preserve">Meeting statutory duties </w:t>
      </w:r>
    </w:p>
    <w:p w:rsidR="00056BC4" w:rsidRPr="00056BC4" w:rsidRDefault="00056BC4" w:rsidP="00056BC4">
      <w:pPr>
        <w:rPr>
          <w:rFonts w:cstheme="minorHAnsi"/>
        </w:rPr>
      </w:pPr>
      <w:r w:rsidRPr="00056BC4">
        <w:rPr>
          <w:rFonts w:cstheme="minorHAnsi"/>
          <w:b/>
        </w:rPr>
        <w:t>Ensuring accountability</w:t>
      </w:r>
      <w:r w:rsidR="003539F0">
        <w:rPr>
          <w:rFonts w:cstheme="minorHAnsi"/>
        </w:rPr>
        <w:t xml:space="preserve">, by: </w:t>
      </w:r>
    </w:p>
    <w:p w:rsidR="00056BC4" w:rsidRPr="00056BC4" w:rsidRDefault="00056BC4" w:rsidP="00056BC4">
      <w:pPr>
        <w:pStyle w:val="ListParagraph"/>
        <w:numPr>
          <w:ilvl w:val="0"/>
          <w:numId w:val="15"/>
        </w:numPr>
        <w:rPr>
          <w:rFonts w:cstheme="minorHAnsi"/>
        </w:rPr>
      </w:pPr>
      <w:r w:rsidRPr="00056BC4">
        <w:rPr>
          <w:rFonts w:cstheme="minorHAnsi"/>
        </w:rPr>
        <w:t xml:space="preserve">Appointing the head of school/headteacher </w:t>
      </w:r>
    </w:p>
    <w:p w:rsidR="00056BC4" w:rsidRPr="00056BC4" w:rsidRDefault="00056BC4" w:rsidP="00056BC4">
      <w:pPr>
        <w:pStyle w:val="ListParagraph"/>
        <w:numPr>
          <w:ilvl w:val="0"/>
          <w:numId w:val="15"/>
        </w:numPr>
        <w:rPr>
          <w:rFonts w:cstheme="minorHAnsi"/>
        </w:rPr>
      </w:pPr>
      <w:r w:rsidRPr="00056BC4">
        <w:rPr>
          <w:rFonts w:cstheme="minorHAnsi"/>
        </w:rPr>
        <w:t xml:space="preserve">Monitoring progress towards targets  </w:t>
      </w:r>
    </w:p>
    <w:p w:rsidR="00056BC4" w:rsidRPr="00056BC4" w:rsidRDefault="00056BC4" w:rsidP="00056BC4">
      <w:pPr>
        <w:pStyle w:val="ListParagraph"/>
        <w:numPr>
          <w:ilvl w:val="0"/>
          <w:numId w:val="15"/>
        </w:numPr>
        <w:rPr>
          <w:rFonts w:cstheme="minorHAnsi"/>
        </w:rPr>
      </w:pPr>
      <w:r w:rsidRPr="00056BC4">
        <w:rPr>
          <w:rFonts w:cstheme="minorHAnsi"/>
        </w:rPr>
        <w:t xml:space="preserve">Performance managing the head of school/headteacher </w:t>
      </w:r>
    </w:p>
    <w:p w:rsidR="00056BC4" w:rsidRPr="00056BC4" w:rsidRDefault="00056BC4" w:rsidP="00056BC4">
      <w:pPr>
        <w:pStyle w:val="ListParagraph"/>
        <w:numPr>
          <w:ilvl w:val="0"/>
          <w:numId w:val="15"/>
        </w:numPr>
        <w:rPr>
          <w:rFonts w:cstheme="minorHAnsi"/>
        </w:rPr>
      </w:pPr>
      <w:r w:rsidRPr="00056BC4">
        <w:rPr>
          <w:rFonts w:cstheme="minorHAnsi"/>
        </w:rPr>
        <w:t xml:space="preserve">Engaging with stakeholders </w:t>
      </w:r>
    </w:p>
    <w:p w:rsidR="00056BC4" w:rsidRPr="00056BC4" w:rsidRDefault="00056BC4" w:rsidP="00056BC4">
      <w:pPr>
        <w:rPr>
          <w:rFonts w:cstheme="minorHAnsi"/>
        </w:rPr>
      </w:pPr>
      <w:r w:rsidRPr="00056BC4">
        <w:rPr>
          <w:rFonts w:cstheme="minorHAnsi"/>
          <w:b/>
        </w:rPr>
        <w:t>Contributing to school self-evaluation and ensuring financial probity</w:t>
      </w:r>
      <w:r w:rsidR="003539F0">
        <w:rPr>
          <w:rFonts w:cstheme="minorHAnsi"/>
        </w:rPr>
        <w:t xml:space="preserve">, by: </w:t>
      </w:r>
      <w:r w:rsidRPr="00056BC4">
        <w:rPr>
          <w:rFonts w:cstheme="minorHAnsi"/>
        </w:rPr>
        <w:t xml:space="preserve"> </w:t>
      </w:r>
    </w:p>
    <w:p w:rsidR="00056BC4" w:rsidRPr="00056BC4" w:rsidRDefault="00056BC4" w:rsidP="00056BC4">
      <w:pPr>
        <w:pStyle w:val="ListParagraph"/>
        <w:numPr>
          <w:ilvl w:val="0"/>
          <w:numId w:val="16"/>
        </w:numPr>
        <w:rPr>
          <w:rFonts w:cstheme="minorHAnsi"/>
        </w:rPr>
      </w:pPr>
      <w:r w:rsidRPr="00056BC4">
        <w:rPr>
          <w:rFonts w:cstheme="minorHAnsi"/>
        </w:rPr>
        <w:t xml:space="preserve">Setting the budget - Monitoring spending against the budget </w:t>
      </w:r>
    </w:p>
    <w:p w:rsidR="00056BC4" w:rsidRPr="00056BC4" w:rsidRDefault="00056BC4" w:rsidP="00056BC4">
      <w:pPr>
        <w:pStyle w:val="ListParagraph"/>
        <w:numPr>
          <w:ilvl w:val="0"/>
          <w:numId w:val="16"/>
        </w:numPr>
        <w:rPr>
          <w:rFonts w:cstheme="minorHAnsi"/>
        </w:rPr>
      </w:pPr>
      <w:r w:rsidRPr="00056BC4">
        <w:rPr>
          <w:rFonts w:cstheme="minorHAnsi"/>
        </w:rPr>
        <w:t xml:space="preserve">Ensuring value for money is obtained </w:t>
      </w:r>
    </w:p>
    <w:p w:rsidR="00056BC4" w:rsidRPr="00056BC4" w:rsidRDefault="00056BC4" w:rsidP="00056BC4">
      <w:pPr>
        <w:pStyle w:val="ListParagraph"/>
        <w:numPr>
          <w:ilvl w:val="0"/>
          <w:numId w:val="16"/>
        </w:numPr>
        <w:rPr>
          <w:rFonts w:cstheme="minorHAnsi"/>
        </w:rPr>
      </w:pPr>
      <w:r w:rsidRPr="00056BC4">
        <w:rPr>
          <w:rFonts w:cstheme="minorHAnsi"/>
        </w:rPr>
        <w:t xml:space="preserve">Ensuring risks to the organisation are managed </w:t>
      </w:r>
    </w:p>
    <w:p w:rsidR="00056BC4" w:rsidRPr="00056BC4" w:rsidRDefault="00056BC4" w:rsidP="00056BC4">
      <w:pPr>
        <w:rPr>
          <w:rFonts w:cstheme="minorHAnsi"/>
        </w:rPr>
      </w:pPr>
      <w:r w:rsidRPr="00056BC4">
        <w:rPr>
          <w:rFonts w:cstheme="minorHAnsi"/>
        </w:rPr>
        <w:t xml:space="preserve">As individuals on the board we agree to the following: </w:t>
      </w:r>
    </w:p>
    <w:p w:rsidR="00056BC4" w:rsidRPr="00056BC4" w:rsidRDefault="00056BC4" w:rsidP="00056BC4">
      <w:pPr>
        <w:rPr>
          <w:rFonts w:cstheme="minorHAnsi"/>
          <w:b/>
        </w:rPr>
      </w:pPr>
      <w:r w:rsidRPr="00056BC4">
        <w:rPr>
          <w:rFonts w:cstheme="minorHAnsi"/>
          <w:b/>
        </w:rPr>
        <w:t>Role &amp; Responsibilities</w:t>
      </w:r>
    </w:p>
    <w:p w:rsidR="00056BC4" w:rsidRPr="00056BC4" w:rsidRDefault="00056BC4" w:rsidP="00056BC4">
      <w:pPr>
        <w:pStyle w:val="ListParagraph"/>
        <w:numPr>
          <w:ilvl w:val="0"/>
          <w:numId w:val="17"/>
        </w:numPr>
        <w:rPr>
          <w:rFonts w:cstheme="minorHAnsi"/>
        </w:rPr>
      </w:pPr>
      <w:r w:rsidRPr="00056BC4">
        <w:rPr>
          <w:rFonts w:cstheme="minorHAnsi"/>
        </w:rPr>
        <w:t xml:space="preserve">We understand the purpose of the board and the role of the head of school/headteacher. </w:t>
      </w:r>
    </w:p>
    <w:p w:rsidR="00056BC4" w:rsidRPr="00056BC4" w:rsidRDefault="00056BC4" w:rsidP="00056BC4">
      <w:pPr>
        <w:pStyle w:val="ListParagraph"/>
        <w:numPr>
          <w:ilvl w:val="0"/>
          <w:numId w:val="17"/>
        </w:numPr>
        <w:rPr>
          <w:rFonts w:cstheme="minorHAnsi"/>
        </w:rPr>
      </w:pPr>
      <w:r w:rsidRPr="00056BC4">
        <w:rPr>
          <w:rFonts w:cstheme="minorHAnsi"/>
        </w:rPr>
        <w:t xml:space="preserve">We accept that we have no legal authority to act individually, except when the board has given us delegated authority to do so, and therefore we will only speak on behalf of the governing board when we have been specifically authorised to do so.  </w:t>
      </w:r>
    </w:p>
    <w:p w:rsidR="00056BC4" w:rsidRPr="00056BC4" w:rsidRDefault="00056BC4" w:rsidP="00056BC4">
      <w:pPr>
        <w:pStyle w:val="ListParagraph"/>
        <w:numPr>
          <w:ilvl w:val="0"/>
          <w:numId w:val="17"/>
        </w:numPr>
        <w:rPr>
          <w:rFonts w:cstheme="minorHAnsi"/>
        </w:rPr>
      </w:pPr>
      <w:r w:rsidRPr="00056BC4">
        <w:rPr>
          <w:rFonts w:cstheme="minorHAnsi"/>
        </w:rPr>
        <w:t xml:space="preserve">We accept collective responsibility for all decisions made by the board or its delegated agents. This means that we will not speak against majority decisions outside the governing board meeting.  </w:t>
      </w:r>
    </w:p>
    <w:p w:rsidR="00056BC4" w:rsidRPr="00056BC4" w:rsidRDefault="00056BC4" w:rsidP="00056BC4">
      <w:pPr>
        <w:pStyle w:val="ListParagraph"/>
        <w:numPr>
          <w:ilvl w:val="0"/>
          <w:numId w:val="17"/>
        </w:numPr>
        <w:rPr>
          <w:rFonts w:cstheme="minorHAnsi"/>
        </w:rPr>
      </w:pPr>
      <w:r w:rsidRPr="00056BC4">
        <w:rPr>
          <w:rFonts w:cstheme="minorHAnsi"/>
        </w:rPr>
        <w:t xml:space="preserve">We have a duty to act fairly and without prejudice, and in so far as we have responsibility for staff, we will fulfil all that is expected of a good employer. </w:t>
      </w:r>
    </w:p>
    <w:p w:rsidR="00056BC4" w:rsidRPr="00056BC4" w:rsidRDefault="00056BC4" w:rsidP="00056BC4">
      <w:pPr>
        <w:pStyle w:val="ListParagraph"/>
        <w:numPr>
          <w:ilvl w:val="0"/>
          <w:numId w:val="17"/>
        </w:numPr>
        <w:rPr>
          <w:rFonts w:cstheme="minorHAnsi"/>
        </w:rPr>
      </w:pPr>
      <w:r w:rsidRPr="00056BC4">
        <w:rPr>
          <w:rFonts w:cstheme="minorHAnsi"/>
        </w:rPr>
        <w:t>We will encourage open and transparent governance and will act appropriately.</w:t>
      </w:r>
    </w:p>
    <w:p w:rsidR="00056BC4" w:rsidRPr="00056BC4" w:rsidRDefault="00056BC4" w:rsidP="00056BC4">
      <w:pPr>
        <w:pStyle w:val="ListParagraph"/>
        <w:numPr>
          <w:ilvl w:val="0"/>
          <w:numId w:val="17"/>
        </w:numPr>
        <w:rPr>
          <w:rFonts w:cstheme="minorHAnsi"/>
        </w:rPr>
      </w:pPr>
      <w:r w:rsidRPr="00056BC4">
        <w:rPr>
          <w:rFonts w:cstheme="minorHAnsi"/>
        </w:rPr>
        <w:t xml:space="preserve">We will consider carefully how our decisions may affect the community and other schools.  </w:t>
      </w:r>
    </w:p>
    <w:p w:rsidR="00056BC4" w:rsidRPr="00056BC4" w:rsidRDefault="00056BC4" w:rsidP="00056BC4">
      <w:pPr>
        <w:pStyle w:val="ListParagraph"/>
        <w:numPr>
          <w:ilvl w:val="0"/>
          <w:numId w:val="17"/>
        </w:numPr>
        <w:rPr>
          <w:rFonts w:cstheme="minorHAnsi"/>
        </w:rPr>
      </w:pPr>
      <w:r w:rsidRPr="00056BC4">
        <w:rPr>
          <w:rFonts w:cstheme="minorHAnsi"/>
        </w:rPr>
        <w:t xml:space="preserve">We will always be mindful of our responsibility to maintain and develop the ethos and reputation of our school. Our actions within the school and the local community will reflect this.  </w:t>
      </w:r>
    </w:p>
    <w:p w:rsidR="00056BC4" w:rsidRPr="00056BC4" w:rsidRDefault="00056BC4" w:rsidP="00056BC4">
      <w:pPr>
        <w:pStyle w:val="ListParagraph"/>
        <w:numPr>
          <w:ilvl w:val="0"/>
          <w:numId w:val="17"/>
        </w:numPr>
        <w:rPr>
          <w:rFonts w:cstheme="minorHAnsi"/>
        </w:rPr>
      </w:pPr>
      <w:r w:rsidRPr="00056BC4">
        <w:rPr>
          <w:rFonts w:cstheme="minorHAnsi"/>
        </w:rPr>
        <w:t xml:space="preserve">In making or responding to criticism or complaints affecting the school we will follow the procedures established by the governing board. </w:t>
      </w:r>
    </w:p>
    <w:p w:rsidR="00056BC4" w:rsidRPr="00056BC4" w:rsidRDefault="00056BC4" w:rsidP="00056BC4">
      <w:pPr>
        <w:pStyle w:val="ListParagraph"/>
        <w:numPr>
          <w:ilvl w:val="0"/>
          <w:numId w:val="17"/>
        </w:numPr>
        <w:rPr>
          <w:rFonts w:cstheme="minorHAnsi"/>
        </w:rPr>
      </w:pPr>
      <w:r w:rsidRPr="00056BC4">
        <w:rPr>
          <w:rFonts w:cstheme="minorHAnsi"/>
        </w:rPr>
        <w:lastRenderedPageBreak/>
        <w:t xml:space="preserve">We will actively support and challenge the head of school/headteacher. </w:t>
      </w:r>
    </w:p>
    <w:p w:rsidR="00056BC4" w:rsidRPr="00056BC4" w:rsidRDefault="00056BC4" w:rsidP="00056BC4">
      <w:pPr>
        <w:pStyle w:val="ListParagraph"/>
        <w:numPr>
          <w:ilvl w:val="0"/>
          <w:numId w:val="17"/>
        </w:numPr>
        <w:rPr>
          <w:rFonts w:cstheme="minorHAnsi"/>
        </w:rPr>
      </w:pPr>
      <w:r w:rsidRPr="00056BC4">
        <w:rPr>
          <w:rFonts w:cstheme="minorHAnsi"/>
        </w:rPr>
        <w:t xml:space="preserve">We acknowledge that accepting the office of a director/governor involves the commitment of significant amounts of time and energy. </w:t>
      </w:r>
    </w:p>
    <w:p w:rsidR="00056BC4" w:rsidRPr="00056BC4" w:rsidRDefault="00056BC4" w:rsidP="00056BC4">
      <w:pPr>
        <w:pStyle w:val="ListParagraph"/>
        <w:numPr>
          <w:ilvl w:val="0"/>
          <w:numId w:val="17"/>
        </w:numPr>
        <w:rPr>
          <w:rFonts w:cstheme="minorHAnsi"/>
        </w:rPr>
      </w:pPr>
      <w:r w:rsidRPr="00056BC4">
        <w:rPr>
          <w:rFonts w:cstheme="minorHAnsi"/>
        </w:rPr>
        <w:t xml:space="preserve">We will each involve ourselves actively in the work of the governing board, and accept our fair share of responsibilities, including service on committees or working groups.  </w:t>
      </w:r>
    </w:p>
    <w:p w:rsidR="00056BC4" w:rsidRPr="00056BC4" w:rsidRDefault="00056BC4" w:rsidP="00056BC4">
      <w:pPr>
        <w:pStyle w:val="ListParagraph"/>
        <w:numPr>
          <w:ilvl w:val="0"/>
          <w:numId w:val="17"/>
        </w:numPr>
        <w:rPr>
          <w:rFonts w:cstheme="minorHAnsi"/>
        </w:rPr>
      </w:pPr>
      <w:r w:rsidRPr="00056BC4">
        <w:rPr>
          <w:rFonts w:cstheme="minorHAnsi"/>
        </w:rPr>
        <w:t xml:space="preserve">We will make full effort to attend all meetings and where we cannot attend explain in advance why we are unable to. </w:t>
      </w:r>
    </w:p>
    <w:p w:rsidR="00056BC4" w:rsidRPr="00056BC4" w:rsidRDefault="00056BC4" w:rsidP="00056BC4">
      <w:pPr>
        <w:pStyle w:val="ListParagraph"/>
        <w:numPr>
          <w:ilvl w:val="0"/>
          <w:numId w:val="17"/>
        </w:numPr>
        <w:rPr>
          <w:rFonts w:cstheme="minorHAnsi"/>
        </w:rPr>
      </w:pPr>
      <w:r w:rsidRPr="00056BC4">
        <w:rPr>
          <w:rFonts w:cstheme="minorHAnsi"/>
        </w:rPr>
        <w:t xml:space="preserve">We will get to know the school well and respond to opportunities to involve ourselves in school activities.  </w:t>
      </w:r>
    </w:p>
    <w:p w:rsidR="00056BC4" w:rsidRPr="00056BC4" w:rsidRDefault="00056BC4" w:rsidP="00056BC4">
      <w:pPr>
        <w:pStyle w:val="ListParagraph"/>
        <w:numPr>
          <w:ilvl w:val="0"/>
          <w:numId w:val="17"/>
        </w:numPr>
        <w:rPr>
          <w:rFonts w:cstheme="minorHAnsi"/>
        </w:rPr>
      </w:pPr>
      <w:r w:rsidRPr="00056BC4">
        <w:rPr>
          <w:rFonts w:cstheme="minorHAnsi"/>
        </w:rPr>
        <w:t xml:space="preserve">We will visit the school, with all visits to school arranged in advance with the staff and undertaken within the framework established by the governing board and agreed with the head of school/headteacher.  </w:t>
      </w:r>
    </w:p>
    <w:p w:rsidR="00056BC4" w:rsidRPr="00056BC4" w:rsidRDefault="00056BC4" w:rsidP="00056BC4">
      <w:pPr>
        <w:pStyle w:val="ListParagraph"/>
        <w:numPr>
          <w:ilvl w:val="0"/>
          <w:numId w:val="17"/>
        </w:numPr>
        <w:rPr>
          <w:rFonts w:cstheme="minorHAnsi"/>
        </w:rPr>
      </w:pPr>
      <w:r w:rsidRPr="00056BC4">
        <w:rPr>
          <w:rFonts w:cstheme="minorHAnsi"/>
        </w:rPr>
        <w:t xml:space="preserve">We will consider seriously our individual and collective needs for training and development, and will undertake relevant training. </w:t>
      </w:r>
    </w:p>
    <w:p w:rsidR="00056BC4" w:rsidRPr="00056BC4" w:rsidRDefault="00056BC4" w:rsidP="00056BC4">
      <w:pPr>
        <w:pStyle w:val="ListParagraph"/>
        <w:numPr>
          <w:ilvl w:val="0"/>
          <w:numId w:val="17"/>
        </w:numPr>
        <w:rPr>
          <w:rFonts w:cstheme="minorHAnsi"/>
        </w:rPr>
      </w:pPr>
      <w:r w:rsidRPr="00056BC4">
        <w:rPr>
          <w:rFonts w:cstheme="minorHAnsi"/>
        </w:rPr>
        <w:t xml:space="preserve">We will strive to work as a team in which constructive working relationships are actively promoted.  </w:t>
      </w:r>
    </w:p>
    <w:p w:rsidR="00056BC4" w:rsidRPr="00056BC4" w:rsidRDefault="00056BC4" w:rsidP="00056BC4">
      <w:pPr>
        <w:pStyle w:val="ListParagraph"/>
        <w:numPr>
          <w:ilvl w:val="0"/>
          <w:numId w:val="17"/>
        </w:numPr>
        <w:rPr>
          <w:rFonts w:cstheme="minorHAnsi"/>
        </w:rPr>
      </w:pPr>
      <w:r w:rsidRPr="00056BC4">
        <w:rPr>
          <w:rFonts w:cstheme="minorHAnsi"/>
        </w:rPr>
        <w:t xml:space="preserve">We will express views openly, courteously and respectfully in all our communications with other governors.  </w:t>
      </w:r>
    </w:p>
    <w:p w:rsidR="00056BC4" w:rsidRPr="00056BC4" w:rsidRDefault="00056BC4" w:rsidP="00056BC4">
      <w:pPr>
        <w:pStyle w:val="ListParagraph"/>
        <w:numPr>
          <w:ilvl w:val="0"/>
          <w:numId w:val="17"/>
        </w:numPr>
        <w:rPr>
          <w:rFonts w:cstheme="minorHAnsi"/>
        </w:rPr>
      </w:pPr>
      <w:r w:rsidRPr="00056BC4">
        <w:rPr>
          <w:rFonts w:cstheme="minorHAnsi"/>
        </w:rPr>
        <w:t xml:space="preserve">We will support the chair in their role of ensuring appropriate conduct both at meetings and at all times. </w:t>
      </w:r>
    </w:p>
    <w:p w:rsidR="00056BC4" w:rsidRPr="00056BC4" w:rsidRDefault="00056BC4" w:rsidP="00056BC4">
      <w:pPr>
        <w:pStyle w:val="ListParagraph"/>
        <w:numPr>
          <w:ilvl w:val="0"/>
          <w:numId w:val="17"/>
        </w:numPr>
        <w:rPr>
          <w:rFonts w:cstheme="minorHAnsi"/>
        </w:rPr>
      </w:pPr>
      <w:r w:rsidRPr="00056BC4">
        <w:rPr>
          <w:rFonts w:cstheme="minorHAnsi"/>
        </w:rPr>
        <w:t xml:space="preserve">We are prepared to answer queries from other directors/governors in relation to delegated functions and take into account any concerns expressed, and we will acknowledge the time, effort and skills that have been committed to the delegated function by those involved. </w:t>
      </w:r>
    </w:p>
    <w:p w:rsidR="00056BC4" w:rsidRPr="00056BC4" w:rsidRDefault="00056BC4" w:rsidP="00056BC4">
      <w:pPr>
        <w:pStyle w:val="ListParagraph"/>
        <w:numPr>
          <w:ilvl w:val="0"/>
          <w:numId w:val="17"/>
        </w:numPr>
        <w:rPr>
          <w:rFonts w:cstheme="minorHAnsi"/>
        </w:rPr>
      </w:pPr>
      <w:r w:rsidRPr="00056BC4">
        <w:rPr>
          <w:rFonts w:cstheme="minorHAnsi"/>
        </w:rPr>
        <w:t xml:space="preserve">We will seek to develop effective working relationships with the head of school/headteacher, staff and parents, the local authority, other relevant agencies and the community. </w:t>
      </w:r>
    </w:p>
    <w:p w:rsidR="00056BC4" w:rsidRPr="00056BC4" w:rsidRDefault="00056BC4" w:rsidP="00056BC4">
      <w:pPr>
        <w:rPr>
          <w:rFonts w:cstheme="minorHAnsi"/>
          <w:b/>
        </w:rPr>
      </w:pPr>
      <w:r w:rsidRPr="00056BC4">
        <w:rPr>
          <w:rFonts w:cstheme="minorHAnsi"/>
          <w:b/>
        </w:rPr>
        <w:t xml:space="preserve">Confidentiality </w:t>
      </w:r>
    </w:p>
    <w:p w:rsidR="00056BC4" w:rsidRPr="00056BC4" w:rsidRDefault="00056BC4" w:rsidP="00056BC4">
      <w:pPr>
        <w:pStyle w:val="ListParagraph"/>
        <w:numPr>
          <w:ilvl w:val="0"/>
          <w:numId w:val="17"/>
        </w:numPr>
        <w:rPr>
          <w:rFonts w:cstheme="minorHAnsi"/>
        </w:rPr>
      </w:pPr>
      <w:r w:rsidRPr="00056BC4">
        <w:rPr>
          <w:rFonts w:cstheme="minorHAnsi"/>
        </w:rPr>
        <w:t>We will observe complete confidentiality when matters are deemed confidential or where they concern specific members of staff or pupils, both inside or outside school</w:t>
      </w:r>
    </w:p>
    <w:p w:rsidR="00056BC4" w:rsidRPr="00056BC4" w:rsidRDefault="00056BC4" w:rsidP="00056BC4">
      <w:pPr>
        <w:pStyle w:val="ListParagraph"/>
        <w:numPr>
          <w:ilvl w:val="0"/>
          <w:numId w:val="17"/>
        </w:numPr>
        <w:rPr>
          <w:rFonts w:cstheme="minorHAnsi"/>
        </w:rPr>
      </w:pPr>
      <w:r w:rsidRPr="00056BC4">
        <w:rPr>
          <w:rFonts w:cstheme="minorHAnsi"/>
        </w:rPr>
        <w:t>We will exercise the greatest prudence at all times when discussions regarding school business arise outside a governing board meeting.</w:t>
      </w:r>
    </w:p>
    <w:p w:rsidR="00056BC4" w:rsidRPr="00056BC4" w:rsidRDefault="00056BC4" w:rsidP="00056BC4">
      <w:pPr>
        <w:pStyle w:val="ListParagraph"/>
        <w:numPr>
          <w:ilvl w:val="0"/>
          <w:numId w:val="17"/>
        </w:numPr>
        <w:rPr>
          <w:rFonts w:cstheme="minorHAnsi"/>
        </w:rPr>
      </w:pPr>
      <w:r w:rsidRPr="00056BC4">
        <w:rPr>
          <w:rFonts w:cstheme="minorHAnsi"/>
        </w:rPr>
        <w:t xml:space="preserve">We will not reveal the details of any governing board vote. </w:t>
      </w:r>
    </w:p>
    <w:p w:rsidR="00056BC4" w:rsidRPr="00056BC4" w:rsidRDefault="00056BC4" w:rsidP="00056BC4">
      <w:pPr>
        <w:rPr>
          <w:rFonts w:cstheme="minorHAnsi"/>
        </w:rPr>
      </w:pPr>
      <w:r w:rsidRPr="00056BC4">
        <w:rPr>
          <w:rFonts w:cstheme="minorHAnsi"/>
          <w:b/>
        </w:rPr>
        <w:t>Conflicts of interest</w:t>
      </w:r>
    </w:p>
    <w:p w:rsidR="00056BC4" w:rsidRPr="00056BC4" w:rsidRDefault="00056BC4" w:rsidP="00056BC4">
      <w:pPr>
        <w:pStyle w:val="ListParagraph"/>
        <w:numPr>
          <w:ilvl w:val="0"/>
          <w:numId w:val="19"/>
        </w:numPr>
        <w:rPr>
          <w:rFonts w:cstheme="minorHAnsi"/>
        </w:rPr>
      </w:pPr>
      <w:r w:rsidRPr="00056BC4">
        <w:rPr>
          <w:rFonts w:cstheme="minorHAnsi"/>
        </w:rPr>
        <w:t>We will record any pecuniary or other business interest (including those related to people we are connected with) that we have in connection with the governing board’s business in the Register of Business Interests, and if any such conflicted matter arises in a meeting we will offer to leave the meeting for the appropriate length of time.</w:t>
      </w:r>
    </w:p>
    <w:p w:rsidR="00056BC4" w:rsidRPr="00056BC4" w:rsidRDefault="00056BC4" w:rsidP="00056BC4">
      <w:pPr>
        <w:pStyle w:val="ListParagraph"/>
        <w:numPr>
          <w:ilvl w:val="0"/>
          <w:numId w:val="19"/>
        </w:numPr>
        <w:rPr>
          <w:rFonts w:cstheme="minorHAnsi"/>
        </w:rPr>
      </w:pPr>
      <w:r w:rsidRPr="00056BC4">
        <w:rPr>
          <w:rFonts w:cstheme="minorHAnsi"/>
        </w:rPr>
        <w:t xml:space="preserve">We will also declare any conflict of loyalty at the start of any meeting should the situation arise. </w:t>
      </w:r>
    </w:p>
    <w:p w:rsidR="00056BC4" w:rsidRPr="00056BC4" w:rsidRDefault="00056BC4" w:rsidP="00056BC4">
      <w:pPr>
        <w:pStyle w:val="ListParagraph"/>
        <w:numPr>
          <w:ilvl w:val="0"/>
          <w:numId w:val="19"/>
        </w:numPr>
        <w:rPr>
          <w:rFonts w:cstheme="minorHAnsi"/>
        </w:rPr>
      </w:pPr>
      <w:r w:rsidRPr="00056BC4">
        <w:rPr>
          <w:rFonts w:cstheme="minorHAnsi"/>
        </w:rPr>
        <w:t xml:space="preserve">We will act in the best interests of the school as a whole and not as a representative of any group, even if elected to the governing body. </w:t>
      </w:r>
    </w:p>
    <w:p w:rsidR="00056BC4" w:rsidRPr="00056BC4" w:rsidRDefault="00056BC4" w:rsidP="00056BC4">
      <w:pPr>
        <w:rPr>
          <w:rFonts w:cstheme="minorHAnsi"/>
        </w:rPr>
      </w:pPr>
      <w:r w:rsidRPr="00056BC4">
        <w:rPr>
          <w:rFonts w:cstheme="minorHAnsi"/>
          <w:b/>
        </w:rPr>
        <w:t>Breach of this code of conduct</w:t>
      </w:r>
      <w:r w:rsidRPr="00056BC4">
        <w:rPr>
          <w:rFonts w:cstheme="minorHAnsi"/>
        </w:rPr>
        <w:t xml:space="preserve"> </w:t>
      </w:r>
    </w:p>
    <w:p w:rsidR="00056BC4" w:rsidRPr="00056BC4" w:rsidRDefault="00056BC4" w:rsidP="00056BC4">
      <w:pPr>
        <w:pStyle w:val="ListParagraph"/>
        <w:numPr>
          <w:ilvl w:val="0"/>
          <w:numId w:val="18"/>
        </w:numPr>
        <w:rPr>
          <w:rFonts w:cstheme="minorHAnsi"/>
        </w:rPr>
      </w:pPr>
      <w:r w:rsidRPr="00056BC4">
        <w:rPr>
          <w:rFonts w:cstheme="minorHAnsi"/>
        </w:rPr>
        <w:t xml:space="preserve">If we believe this code has been breached, we will raise this issue with the chair and the chair will investigate; the governing board will only use suspension/removal as a last resort after seeking to resolve any difficulties or disputes in more constructive ways. </w:t>
      </w:r>
    </w:p>
    <w:p w:rsidR="00056BC4" w:rsidRPr="00056BC4" w:rsidRDefault="00056BC4" w:rsidP="00056BC4">
      <w:pPr>
        <w:pStyle w:val="ListParagraph"/>
        <w:numPr>
          <w:ilvl w:val="0"/>
          <w:numId w:val="18"/>
        </w:numPr>
        <w:rPr>
          <w:rFonts w:cstheme="minorHAnsi"/>
        </w:rPr>
      </w:pPr>
      <w:r w:rsidRPr="00056BC4">
        <w:rPr>
          <w:rFonts w:cstheme="minorHAnsi"/>
        </w:rPr>
        <w:t xml:space="preserve">Should it be the chair that we believe has breached this code, another director/governor, such as the vice chair will investigate. </w:t>
      </w:r>
    </w:p>
    <w:p w:rsidR="006424E7" w:rsidRDefault="006424E7">
      <w:pPr>
        <w:rPr>
          <w:b/>
          <w:sz w:val="32"/>
          <w:szCs w:val="32"/>
        </w:rPr>
      </w:pPr>
    </w:p>
    <w:p w:rsidR="001156A2" w:rsidRDefault="001156A2">
      <w:pPr>
        <w:rPr>
          <w:b/>
          <w:sz w:val="32"/>
          <w:szCs w:val="32"/>
        </w:rPr>
      </w:pPr>
      <w:r>
        <w:rPr>
          <w:b/>
          <w:sz w:val="32"/>
          <w:szCs w:val="32"/>
        </w:rPr>
        <w:br w:type="page"/>
      </w:r>
    </w:p>
    <w:p w:rsidR="00882F1B" w:rsidRDefault="006048BF">
      <w:r w:rsidRPr="006424E7">
        <w:rPr>
          <w:b/>
          <w:sz w:val="32"/>
          <w:szCs w:val="32"/>
        </w:rPr>
        <w:lastRenderedPageBreak/>
        <w:t>The JMAT Annual Governance Schedule</w:t>
      </w:r>
      <w:r>
        <w:rPr>
          <w:b/>
        </w:rPr>
        <w:t xml:space="preserve"> </w:t>
      </w:r>
      <w:r w:rsidRPr="006048BF">
        <w:t xml:space="preserve">prompts visits </w:t>
      </w:r>
      <w:r>
        <w:t>at specific points throughout the academic year and provides a guide to governor visits.</w:t>
      </w:r>
    </w:p>
    <w:tbl>
      <w:tblPr>
        <w:tblStyle w:val="TableGrid"/>
        <w:tblW w:w="10201" w:type="dxa"/>
        <w:tblLook w:val="04A0" w:firstRow="1" w:lastRow="0" w:firstColumn="1" w:lastColumn="0" w:noHBand="0" w:noVBand="1"/>
      </w:tblPr>
      <w:tblGrid>
        <w:gridCol w:w="10201"/>
      </w:tblGrid>
      <w:tr w:rsidR="006B2D3A" w:rsidRPr="006424E7" w:rsidTr="006424E7">
        <w:tc>
          <w:tcPr>
            <w:tcW w:w="10201" w:type="dxa"/>
            <w:shd w:val="clear" w:color="auto" w:fill="BDD6EE" w:themeFill="accent1" w:themeFillTint="66"/>
          </w:tcPr>
          <w:p w:rsidR="006B2D3A" w:rsidRPr="006424E7" w:rsidRDefault="006B2D3A" w:rsidP="00FE3F79">
            <w:pPr>
              <w:rPr>
                <w:b/>
                <w:sz w:val="16"/>
                <w:szCs w:val="16"/>
                <w:lang w:val="en-US"/>
              </w:rPr>
            </w:pPr>
            <w:r w:rsidRPr="006424E7">
              <w:rPr>
                <w:b/>
                <w:sz w:val="16"/>
                <w:szCs w:val="16"/>
                <w:lang w:val="en-US"/>
              </w:rPr>
              <w:t>AUTUMN TERM 1</w:t>
            </w:r>
            <w:r w:rsidR="00FE3F79" w:rsidRPr="006424E7">
              <w:rPr>
                <w:b/>
                <w:sz w:val="16"/>
                <w:szCs w:val="16"/>
                <w:lang w:val="en-US"/>
              </w:rPr>
              <w:t xml:space="preserve"> - </w:t>
            </w:r>
            <w:r w:rsidR="00EF6CCB" w:rsidRPr="006424E7">
              <w:rPr>
                <w:b/>
                <w:sz w:val="16"/>
                <w:szCs w:val="16"/>
                <w:lang w:val="en-US"/>
              </w:rPr>
              <w:t>Standard Agenda Items</w:t>
            </w:r>
          </w:p>
          <w:p w:rsidR="00FE3F79" w:rsidRPr="006424E7" w:rsidRDefault="00FE3F79" w:rsidP="00FE3F79">
            <w:pPr>
              <w:rPr>
                <w:b/>
                <w:sz w:val="16"/>
                <w:szCs w:val="16"/>
                <w:lang w:val="en-US"/>
              </w:rPr>
            </w:pPr>
          </w:p>
        </w:tc>
      </w:tr>
      <w:tr w:rsidR="006B2D3A" w:rsidRPr="006424E7" w:rsidTr="006424E7">
        <w:trPr>
          <w:trHeight w:val="903"/>
        </w:trPr>
        <w:tc>
          <w:tcPr>
            <w:tcW w:w="10201" w:type="dxa"/>
            <w:shd w:val="clear" w:color="auto" w:fill="auto"/>
          </w:tcPr>
          <w:p w:rsidR="00522294" w:rsidRPr="006424E7" w:rsidRDefault="00522294" w:rsidP="00522294">
            <w:pPr>
              <w:rPr>
                <w:b/>
                <w:sz w:val="16"/>
                <w:szCs w:val="16"/>
                <w:lang w:val="en-US"/>
              </w:rPr>
            </w:pPr>
            <w:r w:rsidRPr="006424E7">
              <w:rPr>
                <w:b/>
                <w:sz w:val="16"/>
                <w:szCs w:val="16"/>
                <w:lang w:val="en-US"/>
              </w:rPr>
              <w:t>STRATEGIC LEADERSHIP</w:t>
            </w:r>
          </w:p>
          <w:p w:rsidR="00F30988" w:rsidRPr="006424E7" w:rsidRDefault="00F30988" w:rsidP="00F30988">
            <w:pPr>
              <w:pStyle w:val="ListParagraph"/>
              <w:numPr>
                <w:ilvl w:val="0"/>
                <w:numId w:val="10"/>
              </w:numPr>
              <w:ind w:left="313"/>
              <w:rPr>
                <w:sz w:val="16"/>
                <w:szCs w:val="16"/>
                <w:lang w:val="en-US"/>
              </w:rPr>
            </w:pPr>
            <w:r w:rsidRPr="006424E7">
              <w:rPr>
                <w:sz w:val="16"/>
                <w:szCs w:val="16"/>
                <w:lang w:val="en-US"/>
              </w:rPr>
              <w:t>Reviewing the School’s Vision and Strategy for Improvement</w:t>
            </w:r>
          </w:p>
          <w:p w:rsidR="00EF6CCB" w:rsidRPr="006424E7" w:rsidRDefault="00EF6CCB" w:rsidP="00522294">
            <w:pPr>
              <w:pStyle w:val="ListParagraph"/>
              <w:numPr>
                <w:ilvl w:val="0"/>
                <w:numId w:val="10"/>
              </w:numPr>
              <w:ind w:left="313"/>
              <w:rPr>
                <w:sz w:val="16"/>
                <w:szCs w:val="16"/>
                <w:lang w:val="en-US"/>
              </w:rPr>
            </w:pPr>
            <w:r w:rsidRPr="006424E7">
              <w:rPr>
                <w:sz w:val="16"/>
                <w:szCs w:val="16"/>
                <w:lang w:val="en-US"/>
              </w:rPr>
              <w:t>Overview of Self-Evaluation – Educational outcomes/end of year data/results/ASP/ external review/</w:t>
            </w:r>
            <w:r w:rsidR="00522294" w:rsidRPr="006424E7">
              <w:rPr>
                <w:sz w:val="16"/>
                <w:szCs w:val="16"/>
                <w:lang w:val="en-US"/>
              </w:rPr>
              <w:t xml:space="preserve"> </w:t>
            </w:r>
            <w:r w:rsidRPr="006424E7">
              <w:rPr>
                <w:sz w:val="16"/>
                <w:szCs w:val="16"/>
                <w:lang w:val="en-US"/>
              </w:rPr>
              <w:t xml:space="preserve">data (coming year) &amp; key areas of focus for the term and future </w:t>
            </w:r>
          </w:p>
          <w:p w:rsidR="00EF6CCB" w:rsidRPr="006424E7" w:rsidRDefault="00EF6CCB" w:rsidP="00522294">
            <w:pPr>
              <w:pStyle w:val="ListParagraph"/>
              <w:numPr>
                <w:ilvl w:val="0"/>
                <w:numId w:val="10"/>
              </w:numPr>
              <w:ind w:left="313"/>
              <w:rPr>
                <w:sz w:val="16"/>
                <w:szCs w:val="16"/>
                <w:lang w:val="en-US"/>
              </w:rPr>
            </w:pPr>
            <w:r w:rsidRPr="006424E7">
              <w:rPr>
                <w:sz w:val="16"/>
                <w:szCs w:val="16"/>
                <w:lang w:val="en-US"/>
              </w:rPr>
              <w:t xml:space="preserve">Assurance Register </w:t>
            </w:r>
          </w:p>
          <w:p w:rsidR="00EF6CCB" w:rsidRPr="006424E7" w:rsidRDefault="00EF6CCB" w:rsidP="00522294">
            <w:pPr>
              <w:pStyle w:val="ListParagraph"/>
              <w:numPr>
                <w:ilvl w:val="0"/>
                <w:numId w:val="10"/>
              </w:numPr>
              <w:ind w:left="313"/>
              <w:rPr>
                <w:sz w:val="16"/>
                <w:szCs w:val="16"/>
                <w:lang w:val="en-US"/>
              </w:rPr>
            </w:pPr>
            <w:r w:rsidRPr="006424E7">
              <w:rPr>
                <w:sz w:val="16"/>
                <w:szCs w:val="16"/>
                <w:lang w:val="en-US"/>
              </w:rPr>
              <w:t>DEM Outcome Report</w:t>
            </w:r>
          </w:p>
          <w:p w:rsidR="00522294" w:rsidRPr="006424E7" w:rsidRDefault="00EF6CCB" w:rsidP="006424E7">
            <w:pPr>
              <w:pStyle w:val="ListParagraph"/>
              <w:numPr>
                <w:ilvl w:val="0"/>
                <w:numId w:val="10"/>
              </w:numPr>
              <w:ind w:left="313"/>
              <w:rPr>
                <w:sz w:val="16"/>
                <w:szCs w:val="16"/>
                <w:lang w:val="en-US"/>
              </w:rPr>
            </w:pPr>
            <w:r w:rsidRPr="006424E7">
              <w:rPr>
                <w:sz w:val="16"/>
                <w:szCs w:val="16"/>
                <w:lang w:val="en-US"/>
              </w:rPr>
              <w:t>Approval of DEP/SIP &amp; key areas of focus</w:t>
            </w:r>
          </w:p>
        </w:tc>
      </w:tr>
      <w:tr w:rsidR="006B2D3A" w:rsidRPr="006424E7" w:rsidTr="006424E7">
        <w:trPr>
          <w:trHeight w:val="488"/>
        </w:trPr>
        <w:tc>
          <w:tcPr>
            <w:tcW w:w="10201" w:type="dxa"/>
            <w:shd w:val="clear" w:color="auto" w:fill="auto"/>
          </w:tcPr>
          <w:p w:rsidR="00522294" w:rsidRPr="006424E7" w:rsidRDefault="00522294" w:rsidP="00522294">
            <w:pPr>
              <w:rPr>
                <w:b/>
                <w:sz w:val="16"/>
                <w:szCs w:val="16"/>
                <w:lang w:val="en-US"/>
              </w:rPr>
            </w:pPr>
            <w:r w:rsidRPr="006424E7">
              <w:rPr>
                <w:b/>
                <w:sz w:val="16"/>
                <w:szCs w:val="16"/>
                <w:lang w:val="en-US"/>
              </w:rPr>
              <w:t>ACCOUNTABILITY FOR EDUCATIONAL PERFORMANCE</w:t>
            </w:r>
          </w:p>
          <w:p w:rsidR="00522294" w:rsidRPr="006424E7" w:rsidRDefault="006B2D3A" w:rsidP="006424E7">
            <w:pPr>
              <w:pStyle w:val="ListParagraph"/>
              <w:numPr>
                <w:ilvl w:val="0"/>
                <w:numId w:val="10"/>
              </w:numPr>
              <w:ind w:left="313"/>
              <w:rPr>
                <w:sz w:val="16"/>
                <w:szCs w:val="16"/>
                <w:lang w:val="en-US"/>
              </w:rPr>
            </w:pPr>
            <w:r w:rsidRPr="006424E7">
              <w:rPr>
                <w:sz w:val="16"/>
                <w:szCs w:val="16"/>
                <w:lang w:val="en-US"/>
              </w:rPr>
              <w:t>Staffing /HR update</w:t>
            </w:r>
          </w:p>
        </w:tc>
      </w:tr>
      <w:tr w:rsidR="006B2D3A" w:rsidRPr="006424E7" w:rsidTr="006424E7">
        <w:trPr>
          <w:trHeight w:val="903"/>
        </w:trPr>
        <w:tc>
          <w:tcPr>
            <w:tcW w:w="10201" w:type="dxa"/>
            <w:shd w:val="clear" w:color="auto" w:fill="auto"/>
          </w:tcPr>
          <w:p w:rsidR="00522294" w:rsidRPr="006424E7" w:rsidRDefault="00522294" w:rsidP="00522294">
            <w:pPr>
              <w:rPr>
                <w:b/>
                <w:sz w:val="16"/>
                <w:szCs w:val="16"/>
                <w:lang w:val="en-US"/>
              </w:rPr>
            </w:pPr>
            <w:r w:rsidRPr="006424E7">
              <w:rPr>
                <w:b/>
                <w:sz w:val="16"/>
                <w:szCs w:val="16"/>
                <w:lang w:val="en-US"/>
              </w:rPr>
              <w:t>ACCOUNTABILITY FOR FINANCIAL PERFORMANCE</w:t>
            </w:r>
          </w:p>
          <w:p w:rsidR="006B2D3A" w:rsidRPr="006424E7" w:rsidRDefault="006B2D3A" w:rsidP="00522294">
            <w:pPr>
              <w:pStyle w:val="ListParagraph"/>
              <w:numPr>
                <w:ilvl w:val="0"/>
                <w:numId w:val="10"/>
              </w:numPr>
              <w:ind w:left="313"/>
              <w:rPr>
                <w:sz w:val="16"/>
                <w:szCs w:val="16"/>
                <w:lang w:val="en-US"/>
              </w:rPr>
            </w:pPr>
            <w:r w:rsidRPr="006424E7">
              <w:rPr>
                <w:sz w:val="16"/>
                <w:szCs w:val="16"/>
                <w:lang w:val="en-US"/>
              </w:rPr>
              <w:t>Budget Outturn Report (previous year) / Current Year forecast</w:t>
            </w:r>
          </w:p>
          <w:p w:rsidR="00EF6CCB" w:rsidRPr="006424E7" w:rsidRDefault="00EF6CCB" w:rsidP="00522294">
            <w:pPr>
              <w:pStyle w:val="ListParagraph"/>
              <w:numPr>
                <w:ilvl w:val="0"/>
                <w:numId w:val="10"/>
              </w:numPr>
              <w:ind w:left="313"/>
              <w:rPr>
                <w:sz w:val="16"/>
                <w:szCs w:val="16"/>
                <w:lang w:val="en-US"/>
              </w:rPr>
            </w:pPr>
            <w:r w:rsidRPr="006424E7">
              <w:rPr>
                <w:sz w:val="16"/>
                <w:szCs w:val="16"/>
                <w:lang w:val="en-US"/>
              </w:rPr>
              <w:t>Approval of Revised Pay Policy</w:t>
            </w:r>
          </w:p>
          <w:p w:rsidR="00EF6CCB" w:rsidRPr="006424E7" w:rsidRDefault="00EF6CCB" w:rsidP="00522294">
            <w:pPr>
              <w:pStyle w:val="ListParagraph"/>
              <w:numPr>
                <w:ilvl w:val="0"/>
                <w:numId w:val="10"/>
              </w:numPr>
              <w:ind w:left="313"/>
              <w:rPr>
                <w:sz w:val="16"/>
                <w:szCs w:val="16"/>
                <w:lang w:val="en-US"/>
              </w:rPr>
            </w:pPr>
            <w:r w:rsidRPr="006424E7">
              <w:rPr>
                <w:sz w:val="16"/>
                <w:szCs w:val="16"/>
                <w:lang w:val="en-US"/>
              </w:rPr>
              <w:t>Changes to the Academies Financial Handbook</w:t>
            </w:r>
          </w:p>
          <w:p w:rsidR="00EF6CCB" w:rsidRPr="006424E7" w:rsidRDefault="003034FC" w:rsidP="006424E7">
            <w:pPr>
              <w:pStyle w:val="ListParagraph"/>
              <w:numPr>
                <w:ilvl w:val="0"/>
                <w:numId w:val="10"/>
              </w:numPr>
              <w:ind w:left="313"/>
              <w:rPr>
                <w:sz w:val="16"/>
                <w:szCs w:val="16"/>
                <w:lang w:val="en-US"/>
              </w:rPr>
            </w:pPr>
            <w:r w:rsidRPr="006424E7">
              <w:rPr>
                <w:sz w:val="16"/>
                <w:szCs w:val="16"/>
                <w:lang w:val="en-US"/>
              </w:rPr>
              <w:t>Review the effectiveness of financial management</w:t>
            </w:r>
          </w:p>
        </w:tc>
      </w:tr>
      <w:tr w:rsidR="006B2D3A" w:rsidRPr="006424E7" w:rsidTr="006424E7">
        <w:tc>
          <w:tcPr>
            <w:tcW w:w="10201" w:type="dxa"/>
            <w:shd w:val="clear" w:color="auto" w:fill="auto"/>
          </w:tcPr>
          <w:p w:rsidR="00522294" w:rsidRPr="006424E7" w:rsidRDefault="00522294" w:rsidP="00522294">
            <w:pPr>
              <w:rPr>
                <w:b/>
                <w:sz w:val="16"/>
                <w:szCs w:val="16"/>
                <w:lang w:val="en-US"/>
              </w:rPr>
            </w:pPr>
            <w:r w:rsidRPr="006424E7">
              <w:rPr>
                <w:b/>
                <w:sz w:val="16"/>
                <w:szCs w:val="16"/>
                <w:lang w:val="en-US"/>
              </w:rPr>
              <w:t>COMPLIANCE WITH STATUTORY AND OTHER CONTRACTUAL REQUIREMENTS</w:t>
            </w:r>
          </w:p>
          <w:p w:rsidR="007F2512" w:rsidRPr="006424E7" w:rsidRDefault="007F2512" w:rsidP="007F2512">
            <w:pPr>
              <w:pStyle w:val="ListParagraph"/>
              <w:numPr>
                <w:ilvl w:val="0"/>
                <w:numId w:val="10"/>
              </w:numPr>
              <w:ind w:left="313"/>
              <w:rPr>
                <w:sz w:val="16"/>
                <w:szCs w:val="16"/>
                <w:lang w:val="en-US"/>
              </w:rPr>
            </w:pPr>
            <w:r w:rsidRPr="006424E7">
              <w:rPr>
                <w:sz w:val="16"/>
                <w:szCs w:val="16"/>
                <w:lang w:val="en-US"/>
              </w:rPr>
              <w:t>Consultation Admission Arrangements</w:t>
            </w:r>
          </w:p>
          <w:p w:rsidR="00EF6CCB" w:rsidRPr="006424E7" w:rsidRDefault="00EF6CCB" w:rsidP="00522294">
            <w:pPr>
              <w:pStyle w:val="ListParagraph"/>
              <w:numPr>
                <w:ilvl w:val="0"/>
                <w:numId w:val="10"/>
              </w:numPr>
              <w:ind w:left="313"/>
              <w:rPr>
                <w:sz w:val="16"/>
                <w:szCs w:val="16"/>
                <w:lang w:val="en-US"/>
              </w:rPr>
            </w:pPr>
            <w:r w:rsidRPr="006424E7">
              <w:rPr>
                <w:sz w:val="16"/>
                <w:szCs w:val="16"/>
                <w:lang w:val="en-US"/>
              </w:rPr>
              <w:t>Term Dates to be approved (next academic year)</w:t>
            </w:r>
          </w:p>
          <w:p w:rsidR="006B2D3A" w:rsidRPr="006424E7" w:rsidRDefault="00EF6CCB" w:rsidP="00522294">
            <w:pPr>
              <w:pStyle w:val="ListParagraph"/>
              <w:numPr>
                <w:ilvl w:val="0"/>
                <w:numId w:val="10"/>
              </w:numPr>
              <w:ind w:left="313"/>
              <w:rPr>
                <w:sz w:val="16"/>
                <w:szCs w:val="16"/>
                <w:lang w:val="en-US"/>
              </w:rPr>
            </w:pPr>
            <w:r w:rsidRPr="006424E7">
              <w:rPr>
                <w:sz w:val="16"/>
                <w:szCs w:val="16"/>
                <w:lang w:val="en-US"/>
              </w:rPr>
              <w:t>Safeguarding – Annual Report (DW)</w:t>
            </w:r>
          </w:p>
          <w:p w:rsidR="00522294" w:rsidRPr="006424E7" w:rsidRDefault="003034FC" w:rsidP="006424E7">
            <w:pPr>
              <w:pStyle w:val="ListParagraph"/>
              <w:numPr>
                <w:ilvl w:val="0"/>
                <w:numId w:val="10"/>
              </w:numPr>
              <w:ind w:left="313"/>
              <w:rPr>
                <w:sz w:val="16"/>
                <w:szCs w:val="16"/>
                <w:lang w:val="en-US"/>
              </w:rPr>
            </w:pPr>
            <w:r w:rsidRPr="006424E7">
              <w:rPr>
                <w:sz w:val="16"/>
                <w:szCs w:val="16"/>
                <w:lang w:val="en-US"/>
              </w:rPr>
              <w:t>Termly Safeguarding Report</w:t>
            </w:r>
            <w:r w:rsidR="00F30988" w:rsidRPr="006424E7">
              <w:rPr>
                <w:sz w:val="16"/>
                <w:szCs w:val="16"/>
                <w:lang w:val="en-US"/>
              </w:rPr>
              <w:t xml:space="preserve"> </w:t>
            </w:r>
            <w:r w:rsidR="007F2512" w:rsidRPr="006424E7">
              <w:rPr>
                <w:sz w:val="16"/>
                <w:szCs w:val="16"/>
                <w:lang w:val="en-US"/>
              </w:rPr>
              <w:t>for Summer Term 2020</w:t>
            </w:r>
          </w:p>
        </w:tc>
      </w:tr>
      <w:tr w:rsidR="006B2D3A" w:rsidRPr="006424E7" w:rsidTr="006424E7">
        <w:tc>
          <w:tcPr>
            <w:tcW w:w="10201" w:type="dxa"/>
            <w:shd w:val="clear" w:color="auto" w:fill="auto"/>
          </w:tcPr>
          <w:p w:rsidR="00522294" w:rsidRPr="006424E7" w:rsidRDefault="00522294" w:rsidP="00522294">
            <w:pPr>
              <w:rPr>
                <w:b/>
                <w:sz w:val="16"/>
                <w:szCs w:val="16"/>
                <w:lang w:val="en-US"/>
              </w:rPr>
            </w:pPr>
            <w:r w:rsidRPr="006424E7">
              <w:rPr>
                <w:b/>
                <w:sz w:val="16"/>
                <w:szCs w:val="16"/>
                <w:lang w:val="en-US"/>
              </w:rPr>
              <w:t>EFFECTIVE GOVERNANCE</w:t>
            </w:r>
          </w:p>
          <w:p w:rsidR="003034FC" w:rsidRPr="006424E7" w:rsidRDefault="003034FC" w:rsidP="00522294">
            <w:pPr>
              <w:pStyle w:val="ListParagraph"/>
              <w:numPr>
                <w:ilvl w:val="0"/>
                <w:numId w:val="10"/>
              </w:numPr>
              <w:ind w:left="313"/>
              <w:rPr>
                <w:sz w:val="16"/>
                <w:szCs w:val="16"/>
                <w:lang w:val="en-US"/>
              </w:rPr>
            </w:pPr>
            <w:r w:rsidRPr="006424E7">
              <w:rPr>
                <w:sz w:val="16"/>
                <w:szCs w:val="16"/>
                <w:lang w:val="en-US"/>
              </w:rPr>
              <w:t>Appointment of Chair and Vice Chair positions</w:t>
            </w:r>
          </w:p>
          <w:p w:rsidR="003034FC" w:rsidRPr="006424E7" w:rsidRDefault="003034FC" w:rsidP="00522294">
            <w:pPr>
              <w:pStyle w:val="ListParagraph"/>
              <w:numPr>
                <w:ilvl w:val="0"/>
                <w:numId w:val="10"/>
              </w:numPr>
              <w:ind w:left="313"/>
              <w:rPr>
                <w:sz w:val="16"/>
                <w:szCs w:val="16"/>
                <w:lang w:val="en-US"/>
              </w:rPr>
            </w:pPr>
            <w:r w:rsidRPr="006424E7">
              <w:rPr>
                <w:sz w:val="16"/>
                <w:szCs w:val="16"/>
                <w:lang w:val="en-US"/>
              </w:rPr>
              <w:t>Review of LGB membership and update GIAS</w:t>
            </w:r>
          </w:p>
          <w:p w:rsidR="003034FC" w:rsidRPr="006424E7" w:rsidRDefault="003034FC" w:rsidP="00522294">
            <w:pPr>
              <w:pStyle w:val="ListParagraph"/>
              <w:numPr>
                <w:ilvl w:val="0"/>
                <w:numId w:val="10"/>
              </w:numPr>
              <w:ind w:left="313"/>
              <w:rPr>
                <w:sz w:val="16"/>
                <w:szCs w:val="16"/>
                <w:lang w:val="en-US"/>
              </w:rPr>
            </w:pPr>
            <w:r w:rsidRPr="006424E7">
              <w:rPr>
                <w:sz w:val="16"/>
                <w:szCs w:val="16"/>
                <w:lang w:val="en-US"/>
              </w:rPr>
              <w:t>Enquiry Visit Reports to be shared including Chair’s report</w:t>
            </w:r>
          </w:p>
          <w:p w:rsidR="006B2D3A" w:rsidRPr="006424E7" w:rsidRDefault="006B2D3A" w:rsidP="00522294">
            <w:pPr>
              <w:pStyle w:val="ListParagraph"/>
              <w:numPr>
                <w:ilvl w:val="0"/>
                <w:numId w:val="10"/>
              </w:numPr>
              <w:ind w:left="313"/>
              <w:rPr>
                <w:sz w:val="16"/>
                <w:szCs w:val="16"/>
                <w:lang w:val="en-US"/>
              </w:rPr>
            </w:pPr>
            <w:r w:rsidRPr="006424E7">
              <w:rPr>
                <w:sz w:val="16"/>
                <w:szCs w:val="16"/>
                <w:lang w:val="en-US"/>
              </w:rPr>
              <w:t>Register of Interest</w:t>
            </w:r>
            <w:r w:rsidR="007F2512" w:rsidRPr="006424E7">
              <w:rPr>
                <w:sz w:val="16"/>
                <w:szCs w:val="16"/>
                <w:lang w:val="en-US"/>
              </w:rPr>
              <w:t xml:space="preserve"> – to be completed annually</w:t>
            </w:r>
          </w:p>
          <w:p w:rsidR="00EF6CCB" w:rsidRPr="006424E7" w:rsidRDefault="00EF6CCB" w:rsidP="00522294">
            <w:pPr>
              <w:pStyle w:val="ListParagraph"/>
              <w:numPr>
                <w:ilvl w:val="0"/>
                <w:numId w:val="10"/>
              </w:numPr>
              <w:ind w:left="313"/>
              <w:rPr>
                <w:sz w:val="16"/>
                <w:szCs w:val="16"/>
                <w:lang w:val="en-US"/>
              </w:rPr>
            </w:pPr>
            <w:r w:rsidRPr="006424E7">
              <w:rPr>
                <w:sz w:val="16"/>
                <w:szCs w:val="16"/>
                <w:lang w:val="en-US"/>
              </w:rPr>
              <w:t>Policy review – Safeguarding and Governance</w:t>
            </w:r>
          </w:p>
          <w:p w:rsidR="00EF6CCB" w:rsidRPr="006424E7" w:rsidRDefault="00EF6CCB" w:rsidP="00522294">
            <w:pPr>
              <w:pStyle w:val="ListParagraph"/>
              <w:numPr>
                <w:ilvl w:val="0"/>
                <w:numId w:val="10"/>
              </w:numPr>
              <w:ind w:left="313"/>
              <w:rPr>
                <w:sz w:val="16"/>
                <w:szCs w:val="16"/>
                <w:lang w:val="en-US"/>
              </w:rPr>
            </w:pPr>
            <w:r w:rsidRPr="006424E7">
              <w:rPr>
                <w:sz w:val="16"/>
                <w:szCs w:val="16"/>
                <w:lang w:val="en-US"/>
              </w:rPr>
              <w:t>Share Directors Minutes – Spring Term</w:t>
            </w:r>
          </w:p>
          <w:p w:rsidR="00272490" w:rsidRPr="006424E7" w:rsidRDefault="00EF6CCB" w:rsidP="00522294">
            <w:pPr>
              <w:pStyle w:val="ListParagraph"/>
              <w:numPr>
                <w:ilvl w:val="0"/>
                <w:numId w:val="10"/>
              </w:numPr>
              <w:ind w:left="313"/>
              <w:rPr>
                <w:sz w:val="16"/>
                <w:szCs w:val="16"/>
                <w:lang w:val="en-US"/>
              </w:rPr>
            </w:pPr>
            <w:r w:rsidRPr="006424E7">
              <w:rPr>
                <w:sz w:val="16"/>
                <w:szCs w:val="16"/>
                <w:lang w:val="en-US"/>
              </w:rPr>
              <w:t xml:space="preserve">Annual review of </w:t>
            </w:r>
            <w:r w:rsidR="007F2512" w:rsidRPr="006424E7">
              <w:rPr>
                <w:sz w:val="16"/>
                <w:szCs w:val="16"/>
                <w:lang w:val="en-US"/>
              </w:rPr>
              <w:t>S</w:t>
            </w:r>
            <w:r w:rsidRPr="006424E7">
              <w:rPr>
                <w:sz w:val="16"/>
                <w:szCs w:val="16"/>
                <w:lang w:val="en-US"/>
              </w:rPr>
              <w:t xml:space="preserve">kills Audit </w:t>
            </w:r>
          </w:p>
          <w:p w:rsidR="00272490" w:rsidRPr="006424E7" w:rsidRDefault="00272490" w:rsidP="00272490">
            <w:pPr>
              <w:pStyle w:val="ListParagraph"/>
              <w:numPr>
                <w:ilvl w:val="0"/>
                <w:numId w:val="10"/>
              </w:numPr>
              <w:ind w:left="313"/>
              <w:rPr>
                <w:sz w:val="16"/>
                <w:szCs w:val="16"/>
                <w:lang w:val="en-US"/>
              </w:rPr>
            </w:pPr>
            <w:r w:rsidRPr="006424E7">
              <w:rPr>
                <w:sz w:val="16"/>
                <w:szCs w:val="16"/>
                <w:lang w:val="en-US"/>
              </w:rPr>
              <w:t>Share governor enquiry visit reports</w:t>
            </w:r>
          </w:p>
          <w:p w:rsidR="00FE3F79" w:rsidRPr="006424E7" w:rsidRDefault="007F2512" w:rsidP="006424E7">
            <w:pPr>
              <w:pStyle w:val="ListParagraph"/>
              <w:numPr>
                <w:ilvl w:val="0"/>
                <w:numId w:val="10"/>
              </w:numPr>
              <w:ind w:left="313"/>
              <w:rPr>
                <w:sz w:val="16"/>
                <w:szCs w:val="16"/>
                <w:lang w:val="en-US"/>
              </w:rPr>
            </w:pPr>
            <w:r w:rsidRPr="006424E7">
              <w:rPr>
                <w:sz w:val="16"/>
                <w:szCs w:val="16"/>
                <w:lang w:val="en-US"/>
              </w:rPr>
              <w:t>Governors to consider the impact/effectiveness of the meeting</w:t>
            </w:r>
          </w:p>
        </w:tc>
      </w:tr>
      <w:tr w:rsidR="00FE3F79" w:rsidRPr="006424E7" w:rsidTr="006424E7">
        <w:tc>
          <w:tcPr>
            <w:tcW w:w="10201" w:type="dxa"/>
            <w:shd w:val="clear" w:color="auto" w:fill="BDD6EE" w:themeFill="accent1" w:themeFillTint="66"/>
          </w:tcPr>
          <w:p w:rsidR="00FE3F79" w:rsidRPr="006424E7" w:rsidRDefault="00272490" w:rsidP="00DC6E32">
            <w:pPr>
              <w:rPr>
                <w:b/>
                <w:sz w:val="16"/>
                <w:szCs w:val="16"/>
                <w:lang w:val="en-US"/>
              </w:rPr>
            </w:pPr>
            <w:r w:rsidRPr="006424E7">
              <w:rPr>
                <w:b/>
                <w:sz w:val="16"/>
                <w:szCs w:val="16"/>
                <w:lang w:val="en-US"/>
              </w:rPr>
              <w:t>AUTUMN TERM 2</w:t>
            </w:r>
            <w:r w:rsidR="00FE3F79" w:rsidRPr="006424E7">
              <w:rPr>
                <w:b/>
                <w:sz w:val="16"/>
                <w:szCs w:val="16"/>
                <w:lang w:val="en-US"/>
              </w:rPr>
              <w:t xml:space="preserve"> - Standard Agenda Items</w:t>
            </w:r>
          </w:p>
          <w:p w:rsidR="00FE3F79" w:rsidRPr="006424E7" w:rsidRDefault="00FE3F79" w:rsidP="00DC6E32">
            <w:pPr>
              <w:rPr>
                <w:b/>
                <w:sz w:val="16"/>
                <w:szCs w:val="16"/>
                <w:lang w:val="en-US"/>
              </w:rPr>
            </w:pPr>
          </w:p>
        </w:tc>
      </w:tr>
      <w:tr w:rsidR="00FE3F79" w:rsidRPr="006424E7" w:rsidTr="006424E7">
        <w:trPr>
          <w:trHeight w:val="488"/>
        </w:trPr>
        <w:tc>
          <w:tcPr>
            <w:tcW w:w="10201" w:type="dxa"/>
            <w:shd w:val="clear" w:color="auto" w:fill="auto"/>
          </w:tcPr>
          <w:p w:rsidR="009F7324" w:rsidRPr="006424E7" w:rsidRDefault="009F7324" w:rsidP="009F7324">
            <w:pPr>
              <w:rPr>
                <w:b/>
                <w:sz w:val="16"/>
                <w:szCs w:val="16"/>
                <w:lang w:val="en-US"/>
              </w:rPr>
            </w:pPr>
            <w:r w:rsidRPr="006424E7">
              <w:rPr>
                <w:b/>
                <w:sz w:val="16"/>
                <w:szCs w:val="16"/>
                <w:lang w:val="en-US"/>
              </w:rPr>
              <w:t>STRATEGIC LEADERSHIP</w:t>
            </w:r>
          </w:p>
          <w:p w:rsidR="009F7324" w:rsidRPr="006424E7" w:rsidRDefault="009F7324" w:rsidP="009F7324">
            <w:pPr>
              <w:pStyle w:val="ListParagraph"/>
              <w:numPr>
                <w:ilvl w:val="0"/>
                <w:numId w:val="12"/>
              </w:numPr>
              <w:rPr>
                <w:sz w:val="16"/>
                <w:szCs w:val="16"/>
                <w:lang w:val="en-US"/>
              </w:rPr>
            </w:pPr>
            <w:r w:rsidRPr="006424E7">
              <w:rPr>
                <w:sz w:val="16"/>
                <w:szCs w:val="16"/>
                <w:lang w:val="en-US"/>
              </w:rPr>
              <w:t>Understanding the Trust Board Vision and Improvement Plan</w:t>
            </w:r>
          </w:p>
          <w:p w:rsidR="00FE3F79" w:rsidRPr="006424E7" w:rsidRDefault="00FE3F79" w:rsidP="00DC6E32">
            <w:pPr>
              <w:rPr>
                <w:b/>
                <w:sz w:val="16"/>
                <w:szCs w:val="16"/>
                <w:lang w:val="en-US"/>
              </w:rPr>
            </w:pPr>
            <w:r w:rsidRPr="006424E7">
              <w:rPr>
                <w:b/>
                <w:sz w:val="16"/>
                <w:szCs w:val="16"/>
                <w:lang w:val="en-US"/>
              </w:rPr>
              <w:t>ACCOUNTABILITY FOR EDUCATIONAL PERFORMANCE</w:t>
            </w:r>
          </w:p>
          <w:p w:rsidR="00FE3F79" w:rsidRPr="006424E7" w:rsidRDefault="00C91781" w:rsidP="00DC6E32">
            <w:pPr>
              <w:pStyle w:val="ListParagraph"/>
              <w:numPr>
                <w:ilvl w:val="0"/>
                <w:numId w:val="10"/>
              </w:numPr>
              <w:ind w:left="313"/>
              <w:rPr>
                <w:sz w:val="16"/>
                <w:szCs w:val="16"/>
                <w:lang w:val="en-US"/>
              </w:rPr>
            </w:pPr>
            <w:r w:rsidRPr="006424E7">
              <w:rPr>
                <w:sz w:val="16"/>
                <w:szCs w:val="16"/>
                <w:lang w:val="en-US"/>
              </w:rPr>
              <w:t>Arrangements for Assessment</w:t>
            </w:r>
          </w:p>
          <w:p w:rsidR="00FE3F79" w:rsidRPr="006424E7" w:rsidRDefault="00FE3F79" w:rsidP="006424E7">
            <w:pPr>
              <w:pStyle w:val="ListParagraph"/>
              <w:numPr>
                <w:ilvl w:val="0"/>
                <w:numId w:val="10"/>
              </w:numPr>
              <w:ind w:left="313"/>
              <w:rPr>
                <w:sz w:val="16"/>
                <w:szCs w:val="16"/>
                <w:lang w:val="en-US"/>
              </w:rPr>
            </w:pPr>
            <w:r w:rsidRPr="006424E7">
              <w:rPr>
                <w:sz w:val="16"/>
                <w:szCs w:val="16"/>
                <w:lang w:val="en-US"/>
              </w:rPr>
              <w:t>Staffing /HR update</w:t>
            </w:r>
          </w:p>
        </w:tc>
      </w:tr>
      <w:tr w:rsidR="00FE3F79" w:rsidRPr="006424E7" w:rsidTr="006424E7">
        <w:trPr>
          <w:trHeight w:val="903"/>
        </w:trPr>
        <w:tc>
          <w:tcPr>
            <w:tcW w:w="10201" w:type="dxa"/>
            <w:shd w:val="clear" w:color="auto" w:fill="auto"/>
          </w:tcPr>
          <w:p w:rsidR="00FE3F79" w:rsidRPr="006424E7" w:rsidRDefault="00FE3F79" w:rsidP="00DC6E32">
            <w:pPr>
              <w:rPr>
                <w:b/>
                <w:sz w:val="16"/>
                <w:szCs w:val="16"/>
                <w:lang w:val="en-US"/>
              </w:rPr>
            </w:pPr>
            <w:r w:rsidRPr="006424E7">
              <w:rPr>
                <w:b/>
                <w:sz w:val="16"/>
                <w:szCs w:val="16"/>
                <w:lang w:val="en-US"/>
              </w:rPr>
              <w:t>ACCOUNTABILITY FOR FINANCIAL PERFORMANCE</w:t>
            </w:r>
          </w:p>
          <w:p w:rsidR="00FE3F79" w:rsidRPr="006424E7" w:rsidRDefault="00FE3F79" w:rsidP="00DC6E32">
            <w:pPr>
              <w:pStyle w:val="ListParagraph"/>
              <w:numPr>
                <w:ilvl w:val="0"/>
                <w:numId w:val="10"/>
              </w:numPr>
              <w:ind w:left="313"/>
              <w:rPr>
                <w:sz w:val="16"/>
                <w:szCs w:val="16"/>
                <w:lang w:val="en-US"/>
              </w:rPr>
            </w:pPr>
            <w:r w:rsidRPr="006424E7">
              <w:rPr>
                <w:sz w:val="16"/>
                <w:szCs w:val="16"/>
                <w:lang w:val="en-US"/>
              </w:rPr>
              <w:t>Budget Update (previous year)</w:t>
            </w:r>
          </w:p>
          <w:p w:rsidR="00FE3F79" w:rsidRPr="006424E7" w:rsidRDefault="00FE3F79" w:rsidP="00DC6E32">
            <w:pPr>
              <w:pStyle w:val="ListParagraph"/>
              <w:numPr>
                <w:ilvl w:val="0"/>
                <w:numId w:val="10"/>
              </w:numPr>
              <w:ind w:left="313"/>
              <w:rPr>
                <w:sz w:val="16"/>
                <w:szCs w:val="16"/>
                <w:lang w:val="en-US"/>
              </w:rPr>
            </w:pPr>
            <w:r w:rsidRPr="006424E7">
              <w:rPr>
                <w:sz w:val="16"/>
                <w:szCs w:val="16"/>
                <w:lang w:val="en-US"/>
              </w:rPr>
              <w:t>Approval of New Budget</w:t>
            </w:r>
          </w:p>
          <w:p w:rsidR="00FE3F79" w:rsidRPr="006424E7" w:rsidRDefault="009F7324" w:rsidP="00DC6E32">
            <w:pPr>
              <w:pStyle w:val="ListParagraph"/>
              <w:numPr>
                <w:ilvl w:val="0"/>
                <w:numId w:val="10"/>
              </w:numPr>
              <w:ind w:left="313"/>
              <w:rPr>
                <w:sz w:val="16"/>
                <w:szCs w:val="16"/>
                <w:lang w:val="en-US"/>
              </w:rPr>
            </w:pPr>
            <w:r w:rsidRPr="006424E7">
              <w:rPr>
                <w:sz w:val="16"/>
                <w:szCs w:val="16"/>
                <w:lang w:val="en-US"/>
              </w:rPr>
              <w:t xml:space="preserve">Review and </w:t>
            </w:r>
            <w:r w:rsidR="00FE3F79" w:rsidRPr="006424E7">
              <w:rPr>
                <w:sz w:val="16"/>
                <w:szCs w:val="16"/>
                <w:lang w:val="en-US"/>
              </w:rPr>
              <w:t>Impact of Pupil Premium</w:t>
            </w:r>
          </w:p>
          <w:p w:rsidR="00FE3F79" w:rsidRPr="006424E7" w:rsidRDefault="009F7324" w:rsidP="00DC6E32">
            <w:pPr>
              <w:pStyle w:val="ListParagraph"/>
              <w:numPr>
                <w:ilvl w:val="0"/>
                <w:numId w:val="10"/>
              </w:numPr>
              <w:ind w:left="313"/>
              <w:rPr>
                <w:sz w:val="16"/>
                <w:szCs w:val="16"/>
                <w:lang w:val="en-US"/>
              </w:rPr>
            </w:pPr>
            <w:r w:rsidRPr="006424E7">
              <w:rPr>
                <w:sz w:val="16"/>
                <w:szCs w:val="16"/>
                <w:lang w:val="en-US"/>
              </w:rPr>
              <w:t xml:space="preserve">Review and </w:t>
            </w:r>
            <w:r w:rsidR="00FE3F79" w:rsidRPr="006424E7">
              <w:rPr>
                <w:sz w:val="16"/>
                <w:szCs w:val="16"/>
                <w:lang w:val="en-US"/>
              </w:rPr>
              <w:t>Impact PE</w:t>
            </w:r>
            <w:r w:rsidRPr="006424E7">
              <w:rPr>
                <w:sz w:val="16"/>
                <w:szCs w:val="16"/>
                <w:lang w:val="en-US"/>
              </w:rPr>
              <w:t xml:space="preserve"> and Sports Premium</w:t>
            </w:r>
          </w:p>
          <w:p w:rsidR="00FE3F79" w:rsidRPr="006424E7" w:rsidRDefault="00FE3F79" w:rsidP="00FA2795">
            <w:pPr>
              <w:pStyle w:val="ListParagraph"/>
              <w:numPr>
                <w:ilvl w:val="0"/>
                <w:numId w:val="10"/>
              </w:numPr>
              <w:ind w:left="313"/>
              <w:rPr>
                <w:sz w:val="16"/>
                <w:szCs w:val="16"/>
                <w:lang w:val="en-US"/>
              </w:rPr>
            </w:pPr>
            <w:r w:rsidRPr="006424E7">
              <w:rPr>
                <w:sz w:val="16"/>
                <w:szCs w:val="16"/>
                <w:lang w:val="en-US"/>
              </w:rPr>
              <w:t>Land and Collection Tool (submission by November) - 1 of 5 returns – completed by the Trust</w:t>
            </w:r>
          </w:p>
          <w:p w:rsidR="00FE3F79" w:rsidRPr="006424E7" w:rsidRDefault="00FE3F79" w:rsidP="005F3CD0">
            <w:pPr>
              <w:pStyle w:val="ListParagraph"/>
              <w:numPr>
                <w:ilvl w:val="0"/>
                <w:numId w:val="10"/>
              </w:numPr>
              <w:ind w:left="313"/>
              <w:rPr>
                <w:sz w:val="16"/>
                <w:szCs w:val="16"/>
                <w:lang w:val="en-US"/>
              </w:rPr>
            </w:pPr>
            <w:r w:rsidRPr="006424E7">
              <w:rPr>
                <w:sz w:val="16"/>
                <w:szCs w:val="16"/>
                <w:lang w:val="en-US"/>
              </w:rPr>
              <w:t>Academies Accounts Direction (previous year) - Submission by end of December – completed by Trust</w:t>
            </w:r>
          </w:p>
          <w:p w:rsidR="00FE3F79" w:rsidRPr="006424E7" w:rsidRDefault="00FE3F79" w:rsidP="005F3CD0">
            <w:pPr>
              <w:pStyle w:val="ListParagraph"/>
              <w:numPr>
                <w:ilvl w:val="0"/>
                <w:numId w:val="10"/>
              </w:numPr>
              <w:ind w:left="313"/>
              <w:rPr>
                <w:sz w:val="16"/>
                <w:szCs w:val="16"/>
                <w:lang w:val="en-US"/>
              </w:rPr>
            </w:pPr>
            <w:r w:rsidRPr="006424E7">
              <w:rPr>
                <w:sz w:val="16"/>
                <w:szCs w:val="16"/>
                <w:lang w:val="en-US"/>
              </w:rPr>
              <w:t>Condition Improvement Fund</w:t>
            </w:r>
          </w:p>
          <w:p w:rsidR="00FE3F79" w:rsidRPr="006424E7" w:rsidRDefault="00FE3F79" w:rsidP="006424E7">
            <w:pPr>
              <w:pStyle w:val="ListParagraph"/>
              <w:numPr>
                <w:ilvl w:val="0"/>
                <w:numId w:val="10"/>
              </w:numPr>
              <w:ind w:left="313"/>
              <w:rPr>
                <w:sz w:val="16"/>
                <w:szCs w:val="16"/>
                <w:lang w:val="en-US"/>
              </w:rPr>
            </w:pPr>
            <w:r w:rsidRPr="006424E7">
              <w:rPr>
                <w:sz w:val="16"/>
                <w:szCs w:val="16"/>
                <w:lang w:val="en-US"/>
              </w:rPr>
              <w:t>Review the effectiveness of financial management</w:t>
            </w:r>
          </w:p>
        </w:tc>
      </w:tr>
      <w:tr w:rsidR="00FE3F79" w:rsidRPr="006424E7" w:rsidTr="006424E7">
        <w:tc>
          <w:tcPr>
            <w:tcW w:w="10201" w:type="dxa"/>
            <w:shd w:val="clear" w:color="auto" w:fill="auto"/>
          </w:tcPr>
          <w:p w:rsidR="00FE3F79" w:rsidRPr="006424E7" w:rsidRDefault="00FE3F79" w:rsidP="00DC6E32">
            <w:pPr>
              <w:rPr>
                <w:b/>
                <w:sz w:val="16"/>
                <w:szCs w:val="16"/>
                <w:lang w:val="en-US"/>
              </w:rPr>
            </w:pPr>
            <w:r w:rsidRPr="006424E7">
              <w:rPr>
                <w:b/>
                <w:sz w:val="16"/>
                <w:szCs w:val="16"/>
                <w:lang w:val="en-US"/>
              </w:rPr>
              <w:t>COMPLIANCE WITH STATUTORY AND OTHER CONTRACTUAL REQUIREMENTS</w:t>
            </w:r>
          </w:p>
          <w:p w:rsidR="00FE3F79" w:rsidRPr="006424E7" w:rsidRDefault="00FE3F79" w:rsidP="00DC6E32">
            <w:pPr>
              <w:pStyle w:val="ListParagraph"/>
              <w:numPr>
                <w:ilvl w:val="0"/>
                <w:numId w:val="10"/>
              </w:numPr>
              <w:ind w:left="313"/>
              <w:rPr>
                <w:sz w:val="16"/>
                <w:szCs w:val="16"/>
                <w:lang w:val="en-US"/>
              </w:rPr>
            </w:pPr>
            <w:r w:rsidRPr="006424E7">
              <w:rPr>
                <w:sz w:val="16"/>
                <w:szCs w:val="16"/>
                <w:lang w:val="en-US"/>
              </w:rPr>
              <w:t>Updating the GIAS Portal</w:t>
            </w:r>
          </w:p>
          <w:p w:rsidR="00FE3F79" w:rsidRPr="006424E7" w:rsidRDefault="00FE3F79" w:rsidP="00DC6E32">
            <w:pPr>
              <w:pStyle w:val="ListParagraph"/>
              <w:numPr>
                <w:ilvl w:val="0"/>
                <w:numId w:val="10"/>
              </w:numPr>
              <w:ind w:left="313"/>
              <w:rPr>
                <w:sz w:val="16"/>
                <w:szCs w:val="16"/>
                <w:lang w:val="en-US"/>
              </w:rPr>
            </w:pPr>
            <w:r w:rsidRPr="006424E7">
              <w:rPr>
                <w:sz w:val="16"/>
                <w:szCs w:val="16"/>
                <w:lang w:val="en-US"/>
              </w:rPr>
              <w:t>Updating governance info on schools website inc. publishing admission arrangements (also share with LA)</w:t>
            </w:r>
          </w:p>
          <w:p w:rsidR="00FE3F79" w:rsidRPr="006424E7" w:rsidRDefault="00FE3F79" w:rsidP="00DC6E32">
            <w:pPr>
              <w:pStyle w:val="ListParagraph"/>
              <w:numPr>
                <w:ilvl w:val="0"/>
                <w:numId w:val="10"/>
              </w:numPr>
              <w:ind w:left="313"/>
              <w:rPr>
                <w:sz w:val="16"/>
                <w:szCs w:val="16"/>
                <w:lang w:val="en-US"/>
              </w:rPr>
            </w:pPr>
            <w:r w:rsidRPr="006424E7">
              <w:rPr>
                <w:sz w:val="16"/>
                <w:szCs w:val="16"/>
                <w:lang w:val="en-US"/>
              </w:rPr>
              <w:t>Health and Safety audit/changes</w:t>
            </w:r>
          </w:p>
          <w:p w:rsidR="00FE3F79" w:rsidRPr="006424E7" w:rsidRDefault="00FE3F79" w:rsidP="006424E7">
            <w:pPr>
              <w:pStyle w:val="ListParagraph"/>
              <w:numPr>
                <w:ilvl w:val="0"/>
                <w:numId w:val="10"/>
              </w:numPr>
              <w:ind w:left="313"/>
              <w:rPr>
                <w:sz w:val="16"/>
                <w:szCs w:val="16"/>
                <w:lang w:val="en-US"/>
              </w:rPr>
            </w:pPr>
            <w:r w:rsidRPr="006424E7">
              <w:rPr>
                <w:sz w:val="16"/>
                <w:szCs w:val="16"/>
                <w:lang w:val="en-US"/>
              </w:rPr>
              <w:t>Monitoring of accidents and incidents in school</w:t>
            </w:r>
          </w:p>
        </w:tc>
      </w:tr>
      <w:tr w:rsidR="00FE3F79" w:rsidRPr="006424E7" w:rsidTr="006424E7">
        <w:tc>
          <w:tcPr>
            <w:tcW w:w="10201" w:type="dxa"/>
            <w:shd w:val="clear" w:color="auto" w:fill="auto"/>
          </w:tcPr>
          <w:p w:rsidR="00FE3F79" w:rsidRPr="006424E7" w:rsidRDefault="00FE3F79" w:rsidP="00DC6E32">
            <w:pPr>
              <w:rPr>
                <w:b/>
                <w:sz w:val="16"/>
                <w:szCs w:val="16"/>
                <w:lang w:val="en-US"/>
              </w:rPr>
            </w:pPr>
            <w:r w:rsidRPr="006424E7">
              <w:rPr>
                <w:b/>
                <w:sz w:val="16"/>
                <w:szCs w:val="16"/>
                <w:lang w:val="en-US"/>
              </w:rPr>
              <w:t>EFFECTIVE GOVERNANCE</w:t>
            </w:r>
          </w:p>
          <w:p w:rsidR="00FE3F79" w:rsidRPr="006424E7" w:rsidRDefault="00FE3F79" w:rsidP="00DC6E32">
            <w:pPr>
              <w:pStyle w:val="ListParagraph"/>
              <w:numPr>
                <w:ilvl w:val="0"/>
                <w:numId w:val="10"/>
              </w:numPr>
              <w:ind w:left="313"/>
              <w:rPr>
                <w:sz w:val="16"/>
                <w:szCs w:val="16"/>
                <w:lang w:val="en-US"/>
              </w:rPr>
            </w:pPr>
            <w:r w:rsidRPr="006424E7">
              <w:rPr>
                <w:sz w:val="16"/>
                <w:szCs w:val="16"/>
                <w:lang w:val="en-US"/>
              </w:rPr>
              <w:t xml:space="preserve"> Share governor enquiry visit reports</w:t>
            </w:r>
          </w:p>
          <w:p w:rsidR="00FE3F79" w:rsidRPr="006424E7" w:rsidRDefault="00272490" w:rsidP="006424E7">
            <w:pPr>
              <w:pStyle w:val="ListParagraph"/>
              <w:numPr>
                <w:ilvl w:val="0"/>
                <w:numId w:val="10"/>
              </w:numPr>
              <w:ind w:left="313"/>
              <w:rPr>
                <w:sz w:val="16"/>
                <w:szCs w:val="16"/>
                <w:lang w:val="en-US"/>
              </w:rPr>
            </w:pPr>
            <w:r w:rsidRPr="006424E7">
              <w:rPr>
                <w:sz w:val="16"/>
                <w:szCs w:val="16"/>
                <w:lang w:val="en-US"/>
              </w:rPr>
              <w:t>Governors to consider the impact/effectiveness of the meeting</w:t>
            </w:r>
          </w:p>
        </w:tc>
      </w:tr>
      <w:tr w:rsidR="00272490" w:rsidRPr="00B8449F" w:rsidTr="006424E7">
        <w:tc>
          <w:tcPr>
            <w:tcW w:w="10201" w:type="dxa"/>
            <w:shd w:val="clear" w:color="auto" w:fill="BDD6EE" w:themeFill="accent1" w:themeFillTint="66"/>
          </w:tcPr>
          <w:p w:rsidR="00272490" w:rsidRPr="006424E7" w:rsidRDefault="00272490" w:rsidP="00DC6E32">
            <w:pPr>
              <w:rPr>
                <w:b/>
                <w:sz w:val="16"/>
                <w:szCs w:val="16"/>
                <w:lang w:val="en-US"/>
              </w:rPr>
            </w:pPr>
            <w:r w:rsidRPr="006424E7">
              <w:rPr>
                <w:b/>
                <w:sz w:val="16"/>
                <w:szCs w:val="16"/>
                <w:lang w:val="en-US"/>
              </w:rPr>
              <w:t>SPRING TERM  - Standard Agenda Items</w:t>
            </w:r>
          </w:p>
          <w:p w:rsidR="00272490" w:rsidRPr="006424E7" w:rsidRDefault="00272490" w:rsidP="00DC6E32">
            <w:pPr>
              <w:rPr>
                <w:b/>
                <w:sz w:val="16"/>
                <w:szCs w:val="16"/>
                <w:lang w:val="en-US"/>
              </w:rPr>
            </w:pPr>
          </w:p>
        </w:tc>
      </w:tr>
      <w:tr w:rsidR="00272490" w:rsidRPr="0021753B" w:rsidTr="006424E7">
        <w:trPr>
          <w:trHeight w:val="443"/>
        </w:trPr>
        <w:tc>
          <w:tcPr>
            <w:tcW w:w="10201" w:type="dxa"/>
            <w:shd w:val="clear" w:color="auto" w:fill="auto"/>
          </w:tcPr>
          <w:p w:rsidR="00272490" w:rsidRPr="006424E7" w:rsidRDefault="00272490" w:rsidP="00DC6E32">
            <w:pPr>
              <w:rPr>
                <w:b/>
                <w:sz w:val="16"/>
                <w:szCs w:val="16"/>
                <w:lang w:val="en-US"/>
              </w:rPr>
            </w:pPr>
            <w:r w:rsidRPr="006424E7">
              <w:rPr>
                <w:b/>
                <w:sz w:val="16"/>
                <w:szCs w:val="16"/>
                <w:lang w:val="en-US"/>
              </w:rPr>
              <w:t>STRATEGIC LEADERSHIP</w:t>
            </w:r>
          </w:p>
          <w:p w:rsidR="00272490" w:rsidRPr="006424E7" w:rsidRDefault="00272490" w:rsidP="00DC6E32">
            <w:pPr>
              <w:pStyle w:val="ListParagraph"/>
              <w:numPr>
                <w:ilvl w:val="0"/>
                <w:numId w:val="10"/>
              </w:numPr>
              <w:ind w:left="313"/>
              <w:rPr>
                <w:sz w:val="16"/>
                <w:szCs w:val="16"/>
                <w:lang w:val="en-US"/>
              </w:rPr>
            </w:pPr>
            <w:r w:rsidRPr="006424E7">
              <w:rPr>
                <w:sz w:val="16"/>
                <w:szCs w:val="16"/>
                <w:lang w:val="en-US"/>
              </w:rPr>
              <w:t>Assurance Register –Spring Outcomes  (current year)</w:t>
            </w:r>
          </w:p>
        </w:tc>
      </w:tr>
      <w:tr w:rsidR="00272490" w:rsidRPr="0021753B" w:rsidTr="006424E7">
        <w:trPr>
          <w:trHeight w:val="488"/>
        </w:trPr>
        <w:tc>
          <w:tcPr>
            <w:tcW w:w="10201" w:type="dxa"/>
            <w:shd w:val="clear" w:color="auto" w:fill="auto"/>
          </w:tcPr>
          <w:p w:rsidR="00272490" w:rsidRPr="006424E7" w:rsidRDefault="00272490" w:rsidP="00DC6E32">
            <w:pPr>
              <w:rPr>
                <w:b/>
                <w:sz w:val="16"/>
                <w:szCs w:val="16"/>
                <w:lang w:val="en-US"/>
              </w:rPr>
            </w:pPr>
            <w:r w:rsidRPr="006424E7">
              <w:rPr>
                <w:b/>
                <w:sz w:val="16"/>
                <w:szCs w:val="16"/>
                <w:lang w:val="en-US"/>
              </w:rPr>
              <w:t>ACCOUNTABILITY FOR EDUCATIONAL PERFORMANCE</w:t>
            </w:r>
          </w:p>
          <w:p w:rsidR="00272490" w:rsidRPr="006424E7" w:rsidRDefault="00272490" w:rsidP="00DC6E32">
            <w:pPr>
              <w:pStyle w:val="ListParagraph"/>
              <w:numPr>
                <w:ilvl w:val="0"/>
                <w:numId w:val="10"/>
              </w:numPr>
              <w:ind w:left="313"/>
              <w:rPr>
                <w:sz w:val="16"/>
                <w:szCs w:val="16"/>
                <w:lang w:val="en-US"/>
              </w:rPr>
            </w:pPr>
            <w:r w:rsidRPr="006424E7">
              <w:rPr>
                <w:sz w:val="16"/>
                <w:szCs w:val="16"/>
                <w:lang w:val="en-US"/>
              </w:rPr>
              <w:t>Overview of Comparative Educational Outcomes (ASP) and (IDSR)</w:t>
            </w:r>
          </w:p>
          <w:p w:rsidR="00272490" w:rsidRPr="006424E7" w:rsidRDefault="00272490" w:rsidP="00DC6E32">
            <w:pPr>
              <w:pStyle w:val="ListParagraph"/>
              <w:numPr>
                <w:ilvl w:val="0"/>
                <w:numId w:val="10"/>
              </w:numPr>
              <w:ind w:left="313"/>
              <w:rPr>
                <w:sz w:val="16"/>
                <w:szCs w:val="16"/>
                <w:lang w:val="en-US"/>
              </w:rPr>
            </w:pPr>
            <w:r w:rsidRPr="006424E7">
              <w:rPr>
                <w:sz w:val="16"/>
                <w:szCs w:val="16"/>
                <w:lang w:val="en-US"/>
              </w:rPr>
              <w:t xml:space="preserve">Assessment Point </w:t>
            </w:r>
            <w:r w:rsidR="00C91781" w:rsidRPr="006424E7">
              <w:rPr>
                <w:sz w:val="16"/>
                <w:szCs w:val="16"/>
                <w:lang w:val="en-US"/>
              </w:rPr>
              <w:t>1</w:t>
            </w:r>
            <w:r w:rsidRPr="006424E7">
              <w:rPr>
                <w:sz w:val="16"/>
                <w:szCs w:val="16"/>
                <w:lang w:val="en-US"/>
              </w:rPr>
              <w:t xml:space="preserve"> Data &amp; key areas of focus</w:t>
            </w:r>
          </w:p>
          <w:p w:rsidR="00272490" w:rsidRPr="006424E7" w:rsidRDefault="00272490" w:rsidP="00DC6E32">
            <w:pPr>
              <w:pStyle w:val="ListParagraph"/>
              <w:numPr>
                <w:ilvl w:val="0"/>
                <w:numId w:val="10"/>
              </w:numPr>
              <w:ind w:left="313"/>
              <w:rPr>
                <w:sz w:val="16"/>
                <w:szCs w:val="16"/>
                <w:lang w:val="en-US"/>
              </w:rPr>
            </w:pPr>
            <w:r w:rsidRPr="006424E7">
              <w:rPr>
                <w:sz w:val="16"/>
                <w:szCs w:val="16"/>
                <w:lang w:val="en-US"/>
              </w:rPr>
              <w:t>SEN Information Report – to be reviewed and publish on school website by 1 April</w:t>
            </w:r>
          </w:p>
          <w:p w:rsidR="00272490" w:rsidRPr="006424E7" w:rsidRDefault="00272490" w:rsidP="00DC6E32">
            <w:pPr>
              <w:pStyle w:val="ListParagraph"/>
              <w:numPr>
                <w:ilvl w:val="0"/>
                <w:numId w:val="10"/>
              </w:numPr>
              <w:ind w:left="313"/>
              <w:rPr>
                <w:sz w:val="16"/>
                <w:szCs w:val="16"/>
                <w:lang w:val="en-US"/>
              </w:rPr>
            </w:pPr>
            <w:r w:rsidRPr="006424E7">
              <w:rPr>
                <w:sz w:val="16"/>
                <w:szCs w:val="16"/>
                <w:lang w:val="en-US"/>
              </w:rPr>
              <w:t>Update DEP/SIP &amp; key areas of focus for this term and future</w:t>
            </w:r>
          </w:p>
          <w:p w:rsidR="00272490" w:rsidRPr="006424E7" w:rsidRDefault="00272490" w:rsidP="006424E7">
            <w:pPr>
              <w:pStyle w:val="ListParagraph"/>
              <w:numPr>
                <w:ilvl w:val="0"/>
                <w:numId w:val="10"/>
              </w:numPr>
              <w:ind w:left="313"/>
              <w:rPr>
                <w:sz w:val="16"/>
                <w:szCs w:val="16"/>
                <w:lang w:val="en-US"/>
              </w:rPr>
            </w:pPr>
            <w:r w:rsidRPr="006424E7">
              <w:rPr>
                <w:sz w:val="16"/>
                <w:szCs w:val="16"/>
                <w:lang w:val="en-US"/>
              </w:rPr>
              <w:t>Staffing /HR update</w:t>
            </w:r>
          </w:p>
        </w:tc>
      </w:tr>
      <w:tr w:rsidR="00272490" w:rsidRPr="0021753B" w:rsidTr="006424E7">
        <w:trPr>
          <w:trHeight w:val="268"/>
        </w:trPr>
        <w:tc>
          <w:tcPr>
            <w:tcW w:w="10201" w:type="dxa"/>
            <w:shd w:val="clear" w:color="auto" w:fill="auto"/>
          </w:tcPr>
          <w:p w:rsidR="00272490" w:rsidRPr="006424E7" w:rsidRDefault="00272490" w:rsidP="00DC6E32">
            <w:pPr>
              <w:rPr>
                <w:b/>
                <w:sz w:val="16"/>
                <w:szCs w:val="16"/>
                <w:lang w:val="en-US"/>
              </w:rPr>
            </w:pPr>
            <w:r w:rsidRPr="006424E7">
              <w:rPr>
                <w:b/>
                <w:sz w:val="16"/>
                <w:szCs w:val="16"/>
                <w:lang w:val="en-US"/>
              </w:rPr>
              <w:t>ACCOUNTABILITY FOR FINANCIAL PERFORMANCE</w:t>
            </w:r>
          </w:p>
          <w:p w:rsidR="00272490" w:rsidRPr="006424E7" w:rsidRDefault="00272490" w:rsidP="00DC6E32">
            <w:pPr>
              <w:pStyle w:val="ListParagraph"/>
              <w:numPr>
                <w:ilvl w:val="0"/>
                <w:numId w:val="10"/>
              </w:numPr>
              <w:ind w:left="313"/>
              <w:rPr>
                <w:sz w:val="16"/>
                <w:szCs w:val="16"/>
                <w:lang w:val="en-US"/>
              </w:rPr>
            </w:pPr>
            <w:r w:rsidRPr="006424E7">
              <w:rPr>
                <w:sz w:val="16"/>
                <w:szCs w:val="16"/>
                <w:lang w:val="en-US"/>
              </w:rPr>
              <w:t>Budget Update</w:t>
            </w:r>
          </w:p>
          <w:p w:rsidR="00272490" w:rsidRPr="006424E7" w:rsidRDefault="00272490" w:rsidP="00CA7334">
            <w:pPr>
              <w:pStyle w:val="ListParagraph"/>
              <w:numPr>
                <w:ilvl w:val="0"/>
                <w:numId w:val="10"/>
              </w:numPr>
              <w:ind w:left="313"/>
              <w:rPr>
                <w:sz w:val="16"/>
                <w:szCs w:val="16"/>
                <w:lang w:val="en-US"/>
              </w:rPr>
            </w:pPr>
            <w:r w:rsidRPr="006424E7">
              <w:rPr>
                <w:sz w:val="16"/>
                <w:szCs w:val="16"/>
                <w:lang w:val="en-US"/>
              </w:rPr>
              <w:t>Submission of Annual Accounts Return (previous year) - Submission by 21 January -2 of 5 returns – completed by the Trust</w:t>
            </w:r>
          </w:p>
          <w:p w:rsidR="00272490" w:rsidRPr="006424E7" w:rsidRDefault="00272490" w:rsidP="00734E53">
            <w:pPr>
              <w:pStyle w:val="ListParagraph"/>
              <w:numPr>
                <w:ilvl w:val="0"/>
                <w:numId w:val="10"/>
              </w:numPr>
              <w:ind w:left="313"/>
              <w:rPr>
                <w:sz w:val="16"/>
                <w:szCs w:val="16"/>
                <w:lang w:val="en-US"/>
              </w:rPr>
            </w:pPr>
            <w:r w:rsidRPr="006424E7">
              <w:rPr>
                <w:sz w:val="16"/>
                <w:szCs w:val="16"/>
                <w:lang w:val="en-US"/>
              </w:rPr>
              <w:t>Publish Annual Audited Accounts (previous year) – deadline 31 January 2019 - 3 of 5 returns – completed by the Trust</w:t>
            </w:r>
          </w:p>
          <w:p w:rsidR="006424E7" w:rsidRPr="006424E7" w:rsidRDefault="00272490" w:rsidP="006424E7">
            <w:pPr>
              <w:pStyle w:val="ListParagraph"/>
              <w:numPr>
                <w:ilvl w:val="0"/>
                <w:numId w:val="10"/>
              </w:numPr>
              <w:ind w:left="313"/>
              <w:rPr>
                <w:sz w:val="16"/>
                <w:szCs w:val="16"/>
                <w:lang w:val="en-US"/>
              </w:rPr>
            </w:pPr>
            <w:r w:rsidRPr="006424E7">
              <w:rPr>
                <w:sz w:val="16"/>
                <w:szCs w:val="16"/>
                <w:lang w:val="en-US"/>
              </w:rPr>
              <w:t>Review the effectiveness of financial management</w:t>
            </w:r>
          </w:p>
        </w:tc>
      </w:tr>
      <w:tr w:rsidR="00272490" w:rsidRPr="0021753B" w:rsidTr="006424E7">
        <w:tc>
          <w:tcPr>
            <w:tcW w:w="10201" w:type="dxa"/>
            <w:shd w:val="clear" w:color="auto" w:fill="auto"/>
          </w:tcPr>
          <w:p w:rsidR="00272490" w:rsidRPr="006424E7" w:rsidRDefault="00272490" w:rsidP="00DC6E32">
            <w:pPr>
              <w:rPr>
                <w:b/>
                <w:sz w:val="16"/>
                <w:szCs w:val="16"/>
                <w:lang w:val="en-US"/>
              </w:rPr>
            </w:pPr>
            <w:r w:rsidRPr="006424E7">
              <w:rPr>
                <w:b/>
                <w:sz w:val="16"/>
                <w:szCs w:val="16"/>
                <w:lang w:val="en-US"/>
              </w:rPr>
              <w:t>COMPLIANCE WITH STATUTORY AND OTHER CONTRACTUAL REQUIREMENTS</w:t>
            </w:r>
          </w:p>
          <w:p w:rsidR="00C91781" w:rsidRPr="006424E7" w:rsidRDefault="007F2512" w:rsidP="006847DD">
            <w:pPr>
              <w:pStyle w:val="ListParagraph"/>
              <w:numPr>
                <w:ilvl w:val="0"/>
                <w:numId w:val="10"/>
              </w:numPr>
              <w:ind w:left="313"/>
              <w:rPr>
                <w:sz w:val="16"/>
                <w:szCs w:val="16"/>
                <w:lang w:val="en-US"/>
              </w:rPr>
            </w:pPr>
            <w:r w:rsidRPr="006424E7">
              <w:rPr>
                <w:sz w:val="16"/>
                <w:szCs w:val="16"/>
                <w:lang w:val="en-US"/>
              </w:rPr>
              <w:t xml:space="preserve">Termly Safeguarding Report for Autumn term 2020 </w:t>
            </w:r>
          </w:p>
          <w:p w:rsidR="00272490" w:rsidRPr="006424E7" w:rsidRDefault="00272490" w:rsidP="006847DD">
            <w:pPr>
              <w:pStyle w:val="ListParagraph"/>
              <w:numPr>
                <w:ilvl w:val="0"/>
                <w:numId w:val="10"/>
              </w:numPr>
              <w:ind w:left="313"/>
              <w:rPr>
                <w:sz w:val="16"/>
                <w:szCs w:val="16"/>
                <w:lang w:val="en-US"/>
              </w:rPr>
            </w:pPr>
            <w:r w:rsidRPr="006424E7">
              <w:rPr>
                <w:sz w:val="16"/>
                <w:szCs w:val="16"/>
                <w:lang w:val="en-US"/>
              </w:rPr>
              <w:lastRenderedPageBreak/>
              <w:t>Equalities information &amp; Gender Pay Gap</w:t>
            </w:r>
          </w:p>
          <w:p w:rsidR="00272490" w:rsidRPr="006424E7" w:rsidRDefault="00272490" w:rsidP="00DC6E32">
            <w:pPr>
              <w:pStyle w:val="ListParagraph"/>
              <w:numPr>
                <w:ilvl w:val="0"/>
                <w:numId w:val="10"/>
              </w:numPr>
              <w:ind w:left="313"/>
              <w:rPr>
                <w:sz w:val="16"/>
                <w:szCs w:val="16"/>
                <w:lang w:val="en-US"/>
              </w:rPr>
            </w:pPr>
            <w:r w:rsidRPr="006424E7">
              <w:rPr>
                <w:sz w:val="16"/>
                <w:szCs w:val="16"/>
                <w:lang w:val="en-US"/>
              </w:rPr>
              <w:t>Review of Accessibility Plan</w:t>
            </w:r>
          </w:p>
          <w:p w:rsidR="00272490" w:rsidRPr="006424E7" w:rsidRDefault="00272490" w:rsidP="006424E7">
            <w:pPr>
              <w:pStyle w:val="ListParagraph"/>
              <w:numPr>
                <w:ilvl w:val="0"/>
                <w:numId w:val="10"/>
              </w:numPr>
              <w:ind w:left="313"/>
              <w:rPr>
                <w:sz w:val="16"/>
                <w:szCs w:val="16"/>
                <w:lang w:val="en-US"/>
              </w:rPr>
            </w:pPr>
            <w:r w:rsidRPr="006424E7">
              <w:rPr>
                <w:sz w:val="16"/>
                <w:szCs w:val="16"/>
                <w:lang w:val="en-US"/>
              </w:rPr>
              <w:t>Review of Asbestos Management Assurance Process</w:t>
            </w:r>
          </w:p>
        </w:tc>
      </w:tr>
      <w:tr w:rsidR="00272490" w:rsidRPr="0021753B" w:rsidTr="006424E7">
        <w:tc>
          <w:tcPr>
            <w:tcW w:w="10201" w:type="dxa"/>
            <w:shd w:val="clear" w:color="auto" w:fill="auto"/>
          </w:tcPr>
          <w:p w:rsidR="00272490" w:rsidRPr="006424E7" w:rsidRDefault="00272490" w:rsidP="00DC6E32">
            <w:pPr>
              <w:rPr>
                <w:b/>
                <w:sz w:val="16"/>
                <w:szCs w:val="16"/>
                <w:lang w:val="en-US"/>
              </w:rPr>
            </w:pPr>
            <w:r w:rsidRPr="006424E7">
              <w:rPr>
                <w:b/>
                <w:sz w:val="16"/>
                <w:szCs w:val="16"/>
                <w:lang w:val="en-US"/>
              </w:rPr>
              <w:lastRenderedPageBreak/>
              <w:t>EFFECTIVE GOVERNANCE</w:t>
            </w:r>
          </w:p>
          <w:p w:rsidR="00272490" w:rsidRPr="006424E7" w:rsidRDefault="00272490" w:rsidP="00DC6E32">
            <w:pPr>
              <w:pStyle w:val="ListParagraph"/>
              <w:numPr>
                <w:ilvl w:val="0"/>
                <w:numId w:val="10"/>
              </w:numPr>
              <w:ind w:left="313"/>
              <w:rPr>
                <w:sz w:val="16"/>
                <w:szCs w:val="16"/>
                <w:lang w:val="en-US"/>
              </w:rPr>
            </w:pPr>
            <w:r w:rsidRPr="006424E7">
              <w:rPr>
                <w:sz w:val="16"/>
                <w:szCs w:val="16"/>
                <w:lang w:val="en-US"/>
              </w:rPr>
              <w:t xml:space="preserve"> Share governor enquiry visit reports</w:t>
            </w:r>
          </w:p>
          <w:p w:rsidR="00272490" w:rsidRPr="006424E7" w:rsidRDefault="00272490" w:rsidP="00DC6E32">
            <w:pPr>
              <w:pStyle w:val="ListParagraph"/>
              <w:numPr>
                <w:ilvl w:val="0"/>
                <w:numId w:val="10"/>
              </w:numPr>
              <w:ind w:left="313"/>
              <w:rPr>
                <w:sz w:val="16"/>
                <w:szCs w:val="16"/>
                <w:lang w:val="en-US"/>
              </w:rPr>
            </w:pPr>
            <w:r w:rsidRPr="006424E7">
              <w:rPr>
                <w:sz w:val="16"/>
                <w:szCs w:val="16"/>
                <w:lang w:val="en-US"/>
              </w:rPr>
              <w:t>Share Directors Minutes – Summer Term</w:t>
            </w:r>
          </w:p>
          <w:p w:rsidR="00272490" w:rsidRPr="006424E7" w:rsidRDefault="00272490" w:rsidP="006424E7">
            <w:pPr>
              <w:pStyle w:val="ListParagraph"/>
              <w:numPr>
                <w:ilvl w:val="0"/>
                <w:numId w:val="10"/>
              </w:numPr>
              <w:ind w:left="313"/>
              <w:rPr>
                <w:sz w:val="16"/>
                <w:szCs w:val="16"/>
                <w:lang w:val="en-US"/>
              </w:rPr>
            </w:pPr>
            <w:r w:rsidRPr="006424E7">
              <w:rPr>
                <w:sz w:val="16"/>
                <w:szCs w:val="16"/>
                <w:lang w:val="en-US"/>
              </w:rPr>
              <w:t>Governors to consider the impact/effectiveness of the meeting</w:t>
            </w:r>
          </w:p>
        </w:tc>
      </w:tr>
      <w:tr w:rsidR="00272490" w:rsidRPr="006424E7" w:rsidTr="006424E7">
        <w:tc>
          <w:tcPr>
            <w:tcW w:w="10201" w:type="dxa"/>
            <w:shd w:val="clear" w:color="auto" w:fill="BDD6EE" w:themeFill="accent1" w:themeFillTint="66"/>
          </w:tcPr>
          <w:p w:rsidR="00272490" w:rsidRPr="006424E7" w:rsidRDefault="00272490" w:rsidP="00DC6E32">
            <w:pPr>
              <w:rPr>
                <w:b/>
                <w:sz w:val="16"/>
                <w:szCs w:val="16"/>
                <w:lang w:val="en-US"/>
              </w:rPr>
            </w:pPr>
            <w:r w:rsidRPr="006424E7">
              <w:rPr>
                <w:b/>
                <w:sz w:val="16"/>
                <w:szCs w:val="16"/>
                <w:lang w:val="en-US"/>
              </w:rPr>
              <w:t>SUMMER TERM 1 - Standard Agenda Items</w:t>
            </w:r>
          </w:p>
          <w:p w:rsidR="00272490" w:rsidRPr="006424E7" w:rsidRDefault="00272490" w:rsidP="00DC6E32">
            <w:pPr>
              <w:rPr>
                <w:b/>
                <w:sz w:val="16"/>
                <w:szCs w:val="16"/>
                <w:lang w:val="en-US"/>
              </w:rPr>
            </w:pPr>
          </w:p>
        </w:tc>
      </w:tr>
      <w:tr w:rsidR="00272490" w:rsidRPr="006424E7" w:rsidTr="006424E7">
        <w:trPr>
          <w:trHeight w:val="488"/>
        </w:trPr>
        <w:tc>
          <w:tcPr>
            <w:tcW w:w="10201" w:type="dxa"/>
            <w:shd w:val="clear" w:color="auto" w:fill="auto"/>
          </w:tcPr>
          <w:p w:rsidR="00C91781" w:rsidRPr="006424E7" w:rsidRDefault="00C91781" w:rsidP="00C91781">
            <w:pPr>
              <w:rPr>
                <w:b/>
                <w:sz w:val="16"/>
                <w:szCs w:val="16"/>
                <w:lang w:val="en-US"/>
              </w:rPr>
            </w:pPr>
            <w:r w:rsidRPr="006424E7">
              <w:rPr>
                <w:b/>
                <w:sz w:val="16"/>
                <w:szCs w:val="16"/>
                <w:lang w:val="en-US"/>
              </w:rPr>
              <w:t>STRATEGIC LEADERSHIP</w:t>
            </w:r>
          </w:p>
          <w:p w:rsidR="00272490" w:rsidRPr="006424E7" w:rsidRDefault="00272490" w:rsidP="00DC6E32">
            <w:pPr>
              <w:rPr>
                <w:b/>
                <w:sz w:val="16"/>
                <w:szCs w:val="16"/>
                <w:lang w:val="en-US"/>
              </w:rPr>
            </w:pPr>
            <w:r w:rsidRPr="006424E7">
              <w:rPr>
                <w:b/>
                <w:sz w:val="16"/>
                <w:szCs w:val="16"/>
                <w:lang w:val="en-US"/>
              </w:rPr>
              <w:t>ACCOUNTABILITY FOR EDUCATIONAL PERFORMANCE</w:t>
            </w:r>
          </w:p>
          <w:p w:rsidR="00272490" w:rsidRPr="006424E7" w:rsidRDefault="009D66FB" w:rsidP="00DC6E32">
            <w:pPr>
              <w:pStyle w:val="ListParagraph"/>
              <w:numPr>
                <w:ilvl w:val="0"/>
                <w:numId w:val="10"/>
              </w:numPr>
              <w:ind w:left="313"/>
              <w:rPr>
                <w:sz w:val="16"/>
                <w:szCs w:val="16"/>
                <w:lang w:val="en-US"/>
              </w:rPr>
            </w:pPr>
            <w:r w:rsidRPr="006424E7">
              <w:rPr>
                <w:sz w:val="16"/>
                <w:szCs w:val="16"/>
                <w:lang w:val="en-US"/>
              </w:rPr>
              <w:t>Assessment Point Data &amp; key areas of focus</w:t>
            </w:r>
          </w:p>
          <w:p w:rsidR="00272490" w:rsidRPr="006424E7" w:rsidRDefault="009D66FB" w:rsidP="006424E7">
            <w:pPr>
              <w:pStyle w:val="ListParagraph"/>
              <w:numPr>
                <w:ilvl w:val="0"/>
                <w:numId w:val="10"/>
              </w:numPr>
              <w:ind w:left="313"/>
              <w:rPr>
                <w:sz w:val="16"/>
                <w:szCs w:val="16"/>
                <w:lang w:val="en-US"/>
              </w:rPr>
            </w:pPr>
            <w:r w:rsidRPr="006424E7">
              <w:rPr>
                <w:sz w:val="16"/>
                <w:szCs w:val="16"/>
                <w:lang w:val="en-US"/>
              </w:rPr>
              <w:t>Staffing /HR update</w:t>
            </w:r>
          </w:p>
        </w:tc>
      </w:tr>
      <w:tr w:rsidR="00272490" w:rsidRPr="006424E7" w:rsidTr="006424E7">
        <w:trPr>
          <w:trHeight w:val="903"/>
        </w:trPr>
        <w:tc>
          <w:tcPr>
            <w:tcW w:w="10201" w:type="dxa"/>
            <w:shd w:val="clear" w:color="auto" w:fill="auto"/>
          </w:tcPr>
          <w:p w:rsidR="00272490" w:rsidRPr="006424E7" w:rsidRDefault="00272490" w:rsidP="00DC6E32">
            <w:pPr>
              <w:rPr>
                <w:b/>
                <w:sz w:val="16"/>
                <w:szCs w:val="16"/>
                <w:lang w:val="en-US"/>
              </w:rPr>
            </w:pPr>
            <w:r w:rsidRPr="006424E7">
              <w:rPr>
                <w:b/>
                <w:sz w:val="16"/>
                <w:szCs w:val="16"/>
                <w:lang w:val="en-US"/>
              </w:rPr>
              <w:t>ACCOUNTABILITY FOR FINANCIAL PERFORMANCE</w:t>
            </w:r>
          </w:p>
          <w:p w:rsidR="00272490" w:rsidRPr="006424E7" w:rsidRDefault="009D66FB" w:rsidP="009D66FB">
            <w:pPr>
              <w:pStyle w:val="ListParagraph"/>
              <w:numPr>
                <w:ilvl w:val="0"/>
                <w:numId w:val="10"/>
              </w:numPr>
              <w:ind w:left="313"/>
              <w:rPr>
                <w:sz w:val="16"/>
                <w:szCs w:val="16"/>
                <w:lang w:val="en-US"/>
              </w:rPr>
            </w:pPr>
            <w:r w:rsidRPr="006424E7">
              <w:rPr>
                <w:sz w:val="16"/>
                <w:szCs w:val="16"/>
                <w:lang w:val="en-US"/>
              </w:rPr>
              <w:t>Approval of Budget / Update</w:t>
            </w:r>
          </w:p>
          <w:p w:rsidR="009D66FB" w:rsidRPr="006424E7" w:rsidRDefault="009D66FB" w:rsidP="009D66FB">
            <w:pPr>
              <w:pStyle w:val="ListParagraph"/>
              <w:numPr>
                <w:ilvl w:val="0"/>
                <w:numId w:val="10"/>
              </w:numPr>
              <w:ind w:left="313"/>
              <w:rPr>
                <w:sz w:val="16"/>
                <w:szCs w:val="16"/>
                <w:lang w:val="en-US"/>
              </w:rPr>
            </w:pPr>
            <w:r w:rsidRPr="006424E7">
              <w:rPr>
                <w:sz w:val="16"/>
                <w:szCs w:val="16"/>
                <w:lang w:val="en-US"/>
              </w:rPr>
              <w:t>Impact of Pupil Premium</w:t>
            </w:r>
          </w:p>
          <w:p w:rsidR="009D66FB" w:rsidRPr="006424E7" w:rsidRDefault="009D66FB" w:rsidP="009D66FB">
            <w:pPr>
              <w:pStyle w:val="ListParagraph"/>
              <w:numPr>
                <w:ilvl w:val="0"/>
                <w:numId w:val="10"/>
              </w:numPr>
              <w:ind w:left="313"/>
              <w:rPr>
                <w:sz w:val="16"/>
                <w:szCs w:val="16"/>
                <w:lang w:val="en-US"/>
              </w:rPr>
            </w:pPr>
            <w:r w:rsidRPr="006424E7">
              <w:rPr>
                <w:sz w:val="16"/>
                <w:szCs w:val="16"/>
                <w:lang w:val="en-US"/>
              </w:rPr>
              <w:t>Impact of PE and Sports Premium – Finance and Impact</w:t>
            </w:r>
          </w:p>
          <w:p w:rsidR="009D66FB" w:rsidRPr="006424E7" w:rsidRDefault="009D66FB" w:rsidP="006424E7">
            <w:pPr>
              <w:pStyle w:val="ListParagraph"/>
              <w:numPr>
                <w:ilvl w:val="0"/>
                <w:numId w:val="10"/>
              </w:numPr>
              <w:ind w:left="313"/>
              <w:rPr>
                <w:sz w:val="16"/>
                <w:szCs w:val="16"/>
                <w:lang w:val="en-US"/>
              </w:rPr>
            </w:pPr>
            <w:r w:rsidRPr="006424E7">
              <w:rPr>
                <w:sz w:val="16"/>
                <w:szCs w:val="16"/>
                <w:lang w:val="en-US"/>
              </w:rPr>
              <w:t>Budget Forecast Return Outturn (BFRO) previous year</w:t>
            </w:r>
          </w:p>
        </w:tc>
      </w:tr>
      <w:tr w:rsidR="00272490" w:rsidRPr="006424E7" w:rsidTr="006424E7">
        <w:tc>
          <w:tcPr>
            <w:tcW w:w="10201" w:type="dxa"/>
            <w:shd w:val="clear" w:color="auto" w:fill="auto"/>
          </w:tcPr>
          <w:p w:rsidR="00272490" w:rsidRPr="006424E7" w:rsidRDefault="00272490" w:rsidP="00DC6E32">
            <w:pPr>
              <w:rPr>
                <w:b/>
                <w:sz w:val="16"/>
                <w:szCs w:val="16"/>
                <w:lang w:val="en-US"/>
              </w:rPr>
            </w:pPr>
            <w:r w:rsidRPr="006424E7">
              <w:rPr>
                <w:b/>
                <w:sz w:val="16"/>
                <w:szCs w:val="16"/>
                <w:lang w:val="en-US"/>
              </w:rPr>
              <w:t>COMPLIANCE WITH STATUTORY AND OTHER CONTRACTUAL REQUIREMENTS</w:t>
            </w:r>
          </w:p>
          <w:p w:rsidR="00272490" w:rsidRPr="006424E7" w:rsidRDefault="009D66FB" w:rsidP="009D66FB">
            <w:pPr>
              <w:pStyle w:val="ListParagraph"/>
              <w:numPr>
                <w:ilvl w:val="0"/>
                <w:numId w:val="10"/>
              </w:numPr>
              <w:ind w:left="313"/>
              <w:rPr>
                <w:sz w:val="16"/>
                <w:szCs w:val="16"/>
                <w:lang w:val="en-US"/>
              </w:rPr>
            </w:pPr>
            <w:r w:rsidRPr="006424E7">
              <w:rPr>
                <w:sz w:val="16"/>
                <w:szCs w:val="16"/>
                <w:lang w:val="en-US"/>
              </w:rPr>
              <w:t>Designated teacher for looked after and previously looked after children</w:t>
            </w:r>
          </w:p>
          <w:p w:rsidR="009D66FB" w:rsidRPr="006424E7" w:rsidRDefault="009D66FB" w:rsidP="009D66FB">
            <w:pPr>
              <w:pStyle w:val="ListParagraph"/>
              <w:numPr>
                <w:ilvl w:val="0"/>
                <w:numId w:val="10"/>
              </w:numPr>
              <w:ind w:left="313"/>
              <w:rPr>
                <w:sz w:val="16"/>
                <w:szCs w:val="16"/>
                <w:lang w:val="en-US"/>
              </w:rPr>
            </w:pPr>
            <w:r w:rsidRPr="006424E7">
              <w:rPr>
                <w:sz w:val="16"/>
                <w:szCs w:val="16"/>
                <w:lang w:val="en-US"/>
              </w:rPr>
              <w:t>Premises / Health and Safety</w:t>
            </w:r>
          </w:p>
          <w:p w:rsidR="009D66FB" w:rsidRPr="006424E7" w:rsidRDefault="009D66FB" w:rsidP="006424E7">
            <w:pPr>
              <w:pStyle w:val="ListParagraph"/>
              <w:numPr>
                <w:ilvl w:val="0"/>
                <w:numId w:val="10"/>
              </w:numPr>
              <w:ind w:left="313"/>
              <w:rPr>
                <w:sz w:val="16"/>
                <w:szCs w:val="16"/>
                <w:lang w:val="en-US"/>
              </w:rPr>
            </w:pPr>
            <w:r w:rsidRPr="006424E7">
              <w:rPr>
                <w:sz w:val="16"/>
                <w:szCs w:val="16"/>
                <w:lang w:val="en-US"/>
              </w:rPr>
              <w:t>Monitoring of accidents and incidents in school</w:t>
            </w:r>
          </w:p>
        </w:tc>
      </w:tr>
      <w:tr w:rsidR="00272490" w:rsidRPr="006424E7" w:rsidTr="006424E7">
        <w:tc>
          <w:tcPr>
            <w:tcW w:w="10201" w:type="dxa"/>
            <w:shd w:val="clear" w:color="auto" w:fill="auto"/>
          </w:tcPr>
          <w:p w:rsidR="00272490" w:rsidRPr="006424E7" w:rsidRDefault="00272490" w:rsidP="00DC6E32">
            <w:pPr>
              <w:rPr>
                <w:b/>
                <w:sz w:val="16"/>
                <w:szCs w:val="16"/>
                <w:lang w:val="en-US"/>
              </w:rPr>
            </w:pPr>
            <w:r w:rsidRPr="006424E7">
              <w:rPr>
                <w:b/>
                <w:sz w:val="16"/>
                <w:szCs w:val="16"/>
                <w:lang w:val="en-US"/>
              </w:rPr>
              <w:t>EFFECTIVE GOVERNANCE</w:t>
            </w:r>
          </w:p>
          <w:p w:rsidR="00272490" w:rsidRPr="006424E7" w:rsidRDefault="00272490" w:rsidP="00DC6E32">
            <w:pPr>
              <w:pStyle w:val="ListParagraph"/>
              <w:numPr>
                <w:ilvl w:val="0"/>
                <w:numId w:val="10"/>
              </w:numPr>
              <w:ind w:left="313"/>
              <w:rPr>
                <w:sz w:val="16"/>
                <w:szCs w:val="16"/>
                <w:lang w:val="en-US"/>
              </w:rPr>
            </w:pPr>
            <w:r w:rsidRPr="006424E7">
              <w:rPr>
                <w:sz w:val="16"/>
                <w:szCs w:val="16"/>
                <w:lang w:val="en-US"/>
              </w:rPr>
              <w:t>Share governor enquiry visit reports</w:t>
            </w:r>
          </w:p>
          <w:p w:rsidR="00272490" w:rsidRPr="006424E7" w:rsidRDefault="009D66FB" w:rsidP="00DC6E32">
            <w:pPr>
              <w:pStyle w:val="ListParagraph"/>
              <w:numPr>
                <w:ilvl w:val="0"/>
                <w:numId w:val="10"/>
              </w:numPr>
              <w:ind w:left="313"/>
              <w:rPr>
                <w:sz w:val="16"/>
                <w:szCs w:val="16"/>
                <w:lang w:val="en-US"/>
              </w:rPr>
            </w:pPr>
            <w:r w:rsidRPr="006424E7">
              <w:rPr>
                <w:sz w:val="16"/>
                <w:szCs w:val="16"/>
                <w:lang w:val="en-US"/>
              </w:rPr>
              <w:t>Share Directors Minutes – Autumn</w:t>
            </w:r>
            <w:r w:rsidR="00272490" w:rsidRPr="006424E7">
              <w:rPr>
                <w:sz w:val="16"/>
                <w:szCs w:val="16"/>
                <w:lang w:val="en-US"/>
              </w:rPr>
              <w:t xml:space="preserve"> Term</w:t>
            </w:r>
          </w:p>
          <w:p w:rsidR="009D66FB" w:rsidRPr="006424E7" w:rsidRDefault="009D66FB" w:rsidP="001E2E49">
            <w:pPr>
              <w:pStyle w:val="ListParagraph"/>
              <w:numPr>
                <w:ilvl w:val="0"/>
                <w:numId w:val="10"/>
              </w:numPr>
              <w:ind w:left="313"/>
              <w:rPr>
                <w:sz w:val="16"/>
                <w:szCs w:val="16"/>
                <w:lang w:val="en-US"/>
              </w:rPr>
            </w:pPr>
            <w:r w:rsidRPr="006424E7">
              <w:rPr>
                <w:sz w:val="16"/>
                <w:szCs w:val="16"/>
                <w:lang w:val="en-US"/>
              </w:rPr>
              <w:t>Review the effectiveness of governance arrangements - Self-Evaluation Tool</w:t>
            </w:r>
          </w:p>
          <w:p w:rsidR="009D66FB" w:rsidRPr="006424E7" w:rsidRDefault="009D66FB" w:rsidP="001E2E49">
            <w:pPr>
              <w:pStyle w:val="ListParagraph"/>
              <w:numPr>
                <w:ilvl w:val="0"/>
                <w:numId w:val="10"/>
              </w:numPr>
              <w:ind w:left="313"/>
              <w:rPr>
                <w:sz w:val="16"/>
                <w:szCs w:val="16"/>
                <w:lang w:val="en-US"/>
              </w:rPr>
            </w:pPr>
            <w:r w:rsidRPr="006424E7">
              <w:rPr>
                <w:sz w:val="16"/>
                <w:szCs w:val="16"/>
                <w:lang w:val="en-US"/>
              </w:rPr>
              <w:t>Review LGB membership and succession planning</w:t>
            </w:r>
          </w:p>
          <w:p w:rsidR="009D66FB" w:rsidRPr="006424E7" w:rsidRDefault="009D66FB" w:rsidP="001E2E49">
            <w:pPr>
              <w:pStyle w:val="ListParagraph"/>
              <w:numPr>
                <w:ilvl w:val="0"/>
                <w:numId w:val="10"/>
              </w:numPr>
              <w:ind w:left="313"/>
              <w:rPr>
                <w:sz w:val="16"/>
                <w:szCs w:val="16"/>
                <w:lang w:val="en-US"/>
              </w:rPr>
            </w:pPr>
            <w:r w:rsidRPr="006424E7">
              <w:rPr>
                <w:sz w:val="16"/>
                <w:szCs w:val="16"/>
                <w:lang w:val="en-US"/>
              </w:rPr>
              <w:t>Review arrangements for the Appraisal of the HT/Executive Leader</w:t>
            </w:r>
          </w:p>
          <w:p w:rsidR="00272490" w:rsidRPr="006424E7" w:rsidRDefault="00272490" w:rsidP="006424E7">
            <w:pPr>
              <w:pStyle w:val="ListParagraph"/>
              <w:numPr>
                <w:ilvl w:val="0"/>
                <w:numId w:val="10"/>
              </w:numPr>
              <w:ind w:left="313"/>
              <w:rPr>
                <w:sz w:val="16"/>
                <w:szCs w:val="16"/>
                <w:lang w:val="en-US"/>
              </w:rPr>
            </w:pPr>
            <w:r w:rsidRPr="006424E7">
              <w:rPr>
                <w:sz w:val="16"/>
                <w:szCs w:val="16"/>
                <w:lang w:val="en-US"/>
              </w:rPr>
              <w:t>Governors to consider the impact/effectiveness of the meeting</w:t>
            </w:r>
          </w:p>
        </w:tc>
      </w:tr>
      <w:tr w:rsidR="009D66FB" w:rsidRPr="006424E7" w:rsidTr="00557D9E">
        <w:tc>
          <w:tcPr>
            <w:tcW w:w="10201" w:type="dxa"/>
            <w:shd w:val="clear" w:color="auto" w:fill="BDD6EE" w:themeFill="accent1" w:themeFillTint="66"/>
          </w:tcPr>
          <w:p w:rsidR="009D66FB" w:rsidRPr="006424E7" w:rsidRDefault="009D66FB" w:rsidP="00DC6E32">
            <w:pPr>
              <w:rPr>
                <w:b/>
                <w:sz w:val="16"/>
                <w:szCs w:val="16"/>
                <w:lang w:val="en-US"/>
              </w:rPr>
            </w:pPr>
            <w:r>
              <w:br w:type="page"/>
            </w:r>
            <w:r w:rsidRPr="006424E7">
              <w:rPr>
                <w:b/>
                <w:sz w:val="16"/>
                <w:szCs w:val="16"/>
                <w:lang w:val="en-US"/>
              </w:rPr>
              <w:t>SUMMER TERM 2 - Standard Agenda Items</w:t>
            </w:r>
          </w:p>
          <w:p w:rsidR="009D66FB" w:rsidRPr="006424E7" w:rsidRDefault="009D66FB" w:rsidP="00DC6E32">
            <w:pPr>
              <w:rPr>
                <w:b/>
                <w:sz w:val="16"/>
                <w:szCs w:val="16"/>
                <w:lang w:val="en-US"/>
              </w:rPr>
            </w:pPr>
          </w:p>
        </w:tc>
      </w:tr>
      <w:tr w:rsidR="009D66FB" w:rsidRPr="006424E7" w:rsidTr="00557D9E">
        <w:trPr>
          <w:trHeight w:val="488"/>
        </w:trPr>
        <w:tc>
          <w:tcPr>
            <w:tcW w:w="10201" w:type="dxa"/>
            <w:shd w:val="clear" w:color="auto" w:fill="auto"/>
          </w:tcPr>
          <w:p w:rsidR="00C91781" w:rsidRPr="006424E7" w:rsidRDefault="00C91781" w:rsidP="00C91781">
            <w:pPr>
              <w:rPr>
                <w:b/>
                <w:sz w:val="16"/>
                <w:szCs w:val="16"/>
                <w:lang w:val="en-US"/>
              </w:rPr>
            </w:pPr>
            <w:r w:rsidRPr="006424E7">
              <w:rPr>
                <w:b/>
                <w:sz w:val="16"/>
                <w:szCs w:val="16"/>
                <w:lang w:val="en-US"/>
              </w:rPr>
              <w:t>STRATEGIC LEADERSHIP</w:t>
            </w:r>
          </w:p>
          <w:p w:rsidR="009D66FB" w:rsidRPr="006424E7" w:rsidRDefault="009D66FB" w:rsidP="00DC6E32">
            <w:pPr>
              <w:rPr>
                <w:b/>
                <w:sz w:val="16"/>
                <w:szCs w:val="16"/>
                <w:lang w:val="en-US"/>
              </w:rPr>
            </w:pPr>
            <w:r w:rsidRPr="006424E7">
              <w:rPr>
                <w:b/>
                <w:sz w:val="16"/>
                <w:szCs w:val="16"/>
                <w:lang w:val="en-US"/>
              </w:rPr>
              <w:t>ACCOUNTABILITY FOR EDUCATIONAL PERFORMANCE</w:t>
            </w:r>
          </w:p>
          <w:p w:rsidR="009D66FB" w:rsidRPr="006424E7" w:rsidRDefault="009D66FB" w:rsidP="00DC6E32">
            <w:pPr>
              <w:pStyle w:val="ListParagraph"/>
              <w:numPr>
                <w:ilvl w:val="0"/>
                <w:numId w:val="10"/>
              </w:numPr>
              <w:ind w:left="313"/>
              <w:rPr>
                <w:sz w:val="16"/>
                <w:szCs w:val="16"/>
                <w:lang w:val="en-US"/>
              </w:rPr>
            </w:pPr>
            <w:r w:rsidRPr="006424E7">
              <w:rPr>
                <w:sz w:val="16"/>
                <w:szCs w:val="16"/>
                <w:lang w:val="en-US"/>
              </w:rPr>
              <w:t xml:space="preserve">Assessment Point 4 and End of Year Data &amp; key areas of focus </w:t>
            </w:r>
          </w:p>
          <w:p w:rsidR="009D66FB" w:rsidRPr="006424E7" w:rsidRDefault="009D66FB" w:rsidP="00DC6E32">
            <w:pPr>
              <w:pStyle w:val="ListParagraph"/>
              <w:numPr>
                <w:ilvl w:val="0"/>
                <w:numId w:val="10"/>
              </w:numPr>
              <w:ind w:left="313"/>
              <w:rPr>
                <w:sz w:val="16"/>
                <w:szCs w:val="16"/>
                <w:lang w:val="en-US"/>
              </w:rPr>
            </w:pPr>
            <w:r w:rsidRPr="006424E7">
              <w:rPr>
                <w:sz w:val="16"/>
                <w:szCs w:val="16"/>
                <w:lang w:val="en-US"/>
              </w:rPr>
              <w:t>Update on DEP/SIP &amp; key areas of focus for this term and future</w:t>
            </w:r>
          </w:p>
          <w:p w:rsidR="009D66FB" w:rsidRPr="006424E7" w:rsidRDefault="009D66FB" w:rsidP="00DC6E32">
            <w:pPr>
              <w:pStyle w:val="ListParagraph"/>
              <w:numPr>
                <w:ilvl w:val="0"/>
                <w:numId w:val="10"/>
              </w:numPr>
              <w:ind w:left="313"/>
              <w:rPr>
                <w:sz w:val="16"/>
                <w:szCs w:val="16"/>
                <w:lang w:val="en-US"/>
              </w:rPr>
            </w:pPr>
            <w:r w:rsidRPr="006424E7">
              <w:rPr>
                <w:sz w:val="16"/>
                <w:szCs w:val="16"/>
                <w:lang w:val="en-US"/>
              </w:rPr>
              <w:t>Attendance  - review of current year</w:t>
            </w:r>
          </w:p>
          <w:p w:rsidR="009D66FB" w:rsidRPr="006424E7" w:rsidRDefault="009D66FB" w:rsidP="006424E7">
            <w:pPr>
              <w:pStyle w:val="ListParagraph"/>
              <w:numPr>
                <w:ilvl w:val="0"/>
                <w:numId w:val="10"/>
              </w:numPr>
              <w:ind w:left="313"/>
              <w:rPr>
                <w:sz w:val="16"/>
                <w:szCs w:val="16"/>
                <w:lang w:val="en-US"/>
              </w:rPr>
            </w:pPr>
            <w:r w:rsidRPr="006424E7">
              <w:rPr>
                <w:sz w:val="16"/>
                <w:szCs w:val="16"/>
                <w:lang w:val="en-US"/>
              </w:rPr>
              <w:t>Staffing /HR update</w:t>
            </w:r>
          </w:p>
        </w:tc>
      </w:tr>
      <w:tr w:rsidR="009D66FB" w:rsidRPr="006424E7" w:rsidTr="00557D9E">
        <w:trPr>
          <w:trHeight w:val="903"/>
        </w:trPr>
        <w:tc>
          <w:tcPr>
            <w:tcW w:w="10201" w:type="dxa"/>
            <w:shd w:val="clear" w:color="auto" w:fill="auto"/>
          </w:tcPr>
          <w:p w:rsidR="009D66FB" w:rsidRPr="006424E7" w:rsidRDefault="009D66FB" w:rsidP="00DC6E32">
            <w:pPr>
              <w:rPr>
                <w:b/>
                <w:sz w:val="16"/>
                <w:szCs w:val="16"/>
                <w:lang w:val="en-US"/>
              </w:rPr>
            </w:pPr>
            <w:r w:rsidRPr="006424E7">
              <w:rPr>
                <w:b/>
                <w:sz w:val="16"/>
                <w:szCs w:val="16"/>
                <w:lang w:val="en-US"/>
              </w:rPr>
              <w:t>ACCOUNTABILITY FOR FINANCIAL PERFORMANCE</w:t>
            </w:r>
          </w:p>
          <w:p w:rsidR="009D66FB" w:rsidRPr="006424E7" w:rsidRDefault="009D66FB" w:rsidP="00CE3290">
            <w:pPr>
              <w:pStyle w:val="ListParagraph"/>
              <w:numPr>
                <w:ilvl w:val="0"/>
                <w:numId w:val="10"/>
              </w:numPr>
              <w:ind w:left="313"/>
              <w:rPr>
                <w:sz w:val="16"/>
                <w:szCs w:val="16"/>
                <w:lang w:val="en-US"/>
              </w:rPr>
            </w:pPr>
            <w:r w:rsidRPr="006424E7">
              <w:rPr>
                <w:sz w:val="16"/>
                <w:szCs w:val="16"/>
                <w:lang w:val="en-US"/>
              </w:rPr>
              <w:t>Budget Forecast Return (BFR) (current year) - 5 of 5 returns – completed by the Trust</w:t>
            </w:r>
          </w:p>
          <w:p w:rsidR="009D66FB" w:rsidRPr="006424E7" w:rsidRDefault="009D66FB" w:rsidP="00CE3290">
            <w:pPr>
              <w:pStyle w:val="ListParagraph"/>
              <w:numPr>
                <w:ilvl w:val="0"/>
                <w:numId w:val="10"/>
              </w:numPr>
              <w:ind w:left="313"/>
              <w:rPr>
                <w:sz w:val="16"/>
                <w:szCs w:val="16"/>
                <w:lang w:val="en-US"/>
              </w:rPr>
            </w:pPr>
            <w:r w:rsidRPr="006424E7">
              <w:rPr>
                <w:sz w:val="16"/>
                <w:szCs w:val="16"/>
                <w:lang w:val="en-US"/>
              </w:rPr>
              <w:t>Assurance Register (summer review)</w:t>
            </w:r>
          </w:p>
          <w:p w:rsidR="009D66FB" w:rsidRPr="006424E7" w:rsidRDefault="009D66FB" w:rsidP="006424E7">
            <w:pPr>
              <w:pStyle w:val="ListParagraph"/>
              <w:numPr>
                <w:ilvl w:val="0"/>
                <w:numId w:val="10"/>
              </w:numPr>
              <w:ind w:left="313"/>
              <w:rPr>
                <w:sz w:val="16"/>
                <w:szCs w:val="16"/>
                <w:lang w:val="en-US"/>
              </w:rPr>
            </w:pPr>
            <w:r w:rsidRPr="006424E7">
              <w:rPr>
                <w:sz w:val="16"/>
                <w:szCs w:val="16"/>
                <w:lang w:val="en-US"/>
              </w:rPr>
              <w:t>Review the effectiveness of financial management</w:t>
            </w:r>
          </w:p>
        </w:tc>
      </w:tr>
      <w:tr w:rsidR="009D66FB" w:rsidRPr="006424E7" w:rsidTr="00557D9E">
        <w:tc>
          <w:tcPr>
            <w:tcW w:w="10201" w:type="dxa"/>
            <w:shd w:val="clear" w:color="auto" w:fill="auto"/>
          </w:tcPr>
          <w:p w:rsidR="009D66FB" w:rsidRPr="006424E7" w:rsidRDefault="009D66FB" w:rsidP="00DC6E32">
            <w:pPr>
              <w:rPr>
                <w:b/>
                <w:sz w:val="16"/>
                <w:szCs w:val="16"/>
                <w:lang w:val="en-US"/>
              </w:rPr>
            </w:pPr>
            <w:r w:rsidRPr="006424E7">
              <w:rPr>
                <w:b/>
                <w:sz w:val="16"/>
                <w:szCs w:val="16"/>
                <w:lang w:val="en-US"/>
              </w:rPr>
              <w:t>COMPLIANCE WITH STATUTORY AND OTHER CONTRACTUAL REQUIREMENTS</w:t>
            </w:r>
          </w:p>
          <w:p w:rsidR="00C91781" w:rsidRPr="006424E7" w:rsidRDefault="007F2512" w:rsidP="004F26C2">
            <w:pPr>
              <w:pStyle w:val="ListParagraph"/>
              <w:numPr>
                <w:ilvl w:val="0"/>
                <w:numId w:val="10"/>
              </w:numPr>
              <w:ind w:left="313"/>
              <w:rPr>
                <w:sz w:val="16"/>
                <w:szCs w:val="16"/>
                <w:lang w:val="en-US"/>
              </w:rPr>
            </w:pPr>
            <w:r w:rsidRPr="006424E7">
              <w:rPr>
                <w:sz w:val="16"/>
                <w:szCs w:val="16"/>
                <w:lang w:val="en-US"/>
              </w:rPr>
              <w:t xml:space="preserve">Termly </w:t>
            </w:r>
            <w:r w:rsidR="009D66FB" w:rsidRPr="006424E7">
              <w:rPr>
                <w:sz w:val="16"/>
                <w:szCs w:val="16"/>
                <w:lang w:val="en-US"/>
              </w:rPr>
              <w:t>Safeguarding report</w:t>
            </w:r>
            <w:r w:rsidRPr="006424E7">
              <w:rPr>
                <w:sz w:val="16"/>
                <w:szCs w:val="16"/>
                <w:lang w:val="en-US"/>
              </w:rPr>
              <w:t xml:space="preserve"> for Spring term</w:t>
            </w:r>
            <w:r w:rsidR="009D66FB" w:rsidRPr="006424E7">
              <w:rPr>
                <w:sz w:val="16"/>
                <w:szCs w:val="16"/>
                <w:lang w:val="en-US"/>
              </w:rPr>
              <w:t xml:space="preserve"> </w:t>
            </w:r>
          </w:p>
          <w:p w:rsidR="009D66FB" w:rsidRPr="006424E7" w:rsidRDefault="009D66FB" w:rsidP="004F26C2">
            <w:pPr>
              <w:pStyle w:val="ListParagraph"/>
              <w:numPr>
                <w:ilvl w:val="0"/>
                <w:numId w:val="10"/>
              </w:numPr>
              <w:ind w:left="313"/>
              <w:rPr>
                <w:sz w:val="16"/>
                <w:szCs w:val="16"/>
                <w:lang w:val="en-US"/>
              </w:rPr>
            </w:pPr>
            <w:r w:rsidRPr="006424E7">
              <w:rPr>
                <w:sz w:val="16"/>
                <w:szCs w:val="16"/>
                <w:lang w:val="en-US"/>
              </w:rPr>
              <w:t>Changes to SEN</w:t>
            </w:r>
          </w:p>
          <w:p w:rsidR="009D66FB" w:rsidRPr="006424E7" w:rsidRDefault="009D66FB" w:rsidP="009D66FB">
            <w:pPr>
              <w:pStyle w:val="ListParagraph"/>
              <w:numPr>
                <w:ilvl w:val="0"/>
                <w:numId w:val="10"/>
              </w:numPr>
              <w:ind w:left="313"/>
              <w:rPr>
                <w:sz w:val="16"/>
                <w:szCs w:val="16"/>
                <w:lang w:val="en-US"/>
              </w:rPr>
            </w:pPr>
            <w:r w:rsidRPr="006424E7">
              <w:rPr>
                <w:sz w:val="16"/>
                <w:szCs w:val="16"/>
                <w:lang w:val="en-US"/>
              </w:rPr>
              <w:t>Updating the governance information on the Trust website</w:t>
            </w:r>
          </w:p>
          <w:p w:rsidR="009D66FB" w:rsidRPr="006424E7" w:rsidRDefault="009D66FB" w:rsidP="006424E7">
            <w:pPr>
              <w:pStyle w:val="ListParagraph"/>
              <w:numPr>
                <w:ilvl w:val="0"/>
                <w:numId w:val="10"/>
              </w:numPr>
              <w:ind w:left="313"/>
              <w:rPr>
                <w:sz w:val="16"/>
                <w:szCs w:val="16"/>
                <w:lang w:val="en-US"/>
              </w:rPr>
            </w:pPr>
            <w:r w:rsidRPr="006424E7">
              <w:rPr>
                <w:sz w:val="16"/>
                <w:szCs w:val="16"/>
                <w:lang w:val="en-US"/>
              </w:rPr>
              <w:t>Academies Financial Handbook – updates</w:t>
            </w:r>
          </w:p>
        </w:tc>
      </w:tr>
      <w:tr w:rsidR="009D66FB" w:rsidRPr="006424E7" w:rsidTr="00557D9E">
        <w:tc>
          <w:tcPr>
            <w:tcW w:w="10201" w:type="dxa"/>
            <w:shd w:val="clear" w:color="auto" w:fill="auto"/>
          </w:tcPr>
          <w:p w:rsidR="009D66FB" w:rsidRPr="006424E7" w:rsidRDefault="009D66FB" w:rsidP="00DC6E32">
            <w:pPr>
              <w:rPr>
                <w:b/>
                <w:sz w:val="16"/>
                <w:szCs w:val="16"/>
                <w:lang w:val="en-US"/>
              </w:rPr>
            </w:pPr>
            <w:r w:rsidRPr="006424E7">
              <w:rPr>
                <w:b/>
                <w:sz w:val="16"/>
                <w:szCs w:val="16"/>
                <w:lang w:val="en-US"/>
              </w:rPr>
              <w:t>EFFECTIVE GOVERNANCE</w:t>
            </w:r>
          </w:p>
          <w:p w:rsidR="009D66FB" w:rsidRPr="006424E7" w:rsidRDefault="009D66FB" w:rsidP="00DC6E32">
            <w:pPr>
              <w:pStyle w:val="ListParagraph"/>
              <w:numPr>
                <w:ilvl w:val="0"/>
                <w:numId w:val="10"/>
              </w:numPr>
              <w:ind w:left="313"/>
              <w:rPr>
                <w:sz w:val="16"/>
                <w:szCs w:val="16"/>
                <w:lang w:val="en-US"/>
              </w:rPr>
            </w:pPr>
            <w:r w:rsidRPr="006424E7">
              <w:rPr>
                <w:sz w:val="16"/>
                <w:szCs w:val="16"/>
                <w:lang w:val="en-US"/>
              </w:rPr>
              <w:t>Share governor enquiry visit reports</w:t>
            </w:r>
          </w:p>
          <w:p w:rsidR="009D66FB" w:rsidRPr="006424E7" w:rsidRDefault="009D66FB" w:rsidP="00DC6E32">
            <w:pPr>
              <w:pStyle w:val="ListParagraph"/>
              <w:numPr>
                <w:ilvl w:val="0"/>
                <w:numId w:val="10"/>
              </w:numPr>
              <w:ind w:left="313"/>
              <w:rPr>
                <w:sz w:val="16"/>
                <w:szCs w:val="16"/>
                <w:lang w:val="en-US"/>
              </w:rPr>
            </w:pPr>
            <w:r w:rsidRPr="006424E7">
              <w:rPr>
                <w:sz w:val="16"/>
                <w:szCs w:val="16"/>
                <w:lang w:val="en-US"/>
              </w:rPr>
              <w:t>Develop specific Governor Action Plan linked to DEP/SIP (working party)</w:t>
            </w:r>
          </w:p>
          <w:p w:rsidR="009D66FB" w:rsidRPr="006424E7" w:rsidRDefault="009D66FB" w:rsidP="006424E7">
            <w:pPr>
              <w:pStyle w:val="ListParagraph"/>
              <w:numPr>
                <w:ilvl w:val="0"/>
                <w:numId w:val="10"/>
              </w:numPr>
              <w:ind w:left="313"/>
              <w:rPr>
                <w:sz w:val="16"/>
                <w:szCs w:val="16"/>
                <w:lang w:val="en-US"/>
              </w:rPr>
            </w:pPr>
            <w:r w:rsidRPr="006424E7">
              <w:rPr>
                <w:sz w:val="16"/>
                <w:szCs w:val="16"/>
                <w:lang w:val="en-US"/>
              </w:rPr>
              <w:t>Governors to consider the impact/effectiveness of the meeting</w:t>
            </w:r>
          </w:p>
        </w:tc>
      </w:tr>
    </w:tbl>
    <w:p w:rsidR="006424E7" w:rsidRDefault="006424E7"/>
    <w:p w:rsidR="00C91781" w:rsidRPr="00C91781" w:rsidRDefault="00C91781" w:rsidP="006B2D3A">
      <w:pPr>
        <w:rPr>
          <w:b/>
          <w:color w:val="385623" w:themeColor="accent6" w:themeShade="80"/>
          <w:sz w:val="28"/>
          <w:szCs w:val="28"/>
          <w:lang w:val="en-US"/>
        </w:rPr>
      </w:pPr>
      <w:r w:rsidRPr="00C91781">
        <w:rPr>
          <w:b/>
          <w:color w:val="385623" w:themeColor="accent6" w:themeShade="80"/>
          <w:sz w:val="28"/>
          <w:szCs w:val="28"/>
          <w:lang w:val="en-US"/>
        </w:rPr>
        <w:t>Suggested Link Governor Visits – aligned with Agenda items.</w:t>
      </w:r>
    </w:p>
    <w:p w:rsidR="006B2D3A" w:rsidRPr="00C91781" w:rsidRDefault="006B2D3A" w:rsidP="006B2D3A">
      <w:pPr>
        <w:rPr>
          <w:b/>
          <w:color w:val="385623" w:themeColor="accent6" w:themeShade="80"/>
          <w:sz w:val="28"/>
          <w:szCs w:val="28"/>
          <w:lang w:val="en-US"/>
        </w:rPr>
      </w:pPr>
      <w:r w:rsidRPr="00C91781">
        <w:rPr>
          <w:b/>
          <w:color w:val="385623" w:themeColor="accent6" w:themeShade="80"/>
          <w:sz w:val="28"/>
          <w:szCs w:val="28"/>
          <w:lang w:val="en-US"/>
        </w:rPr>
        <w:t>GOVERNOR ENQUIRY VISIT SCHEDULE</w:t>
      </w:r>
    </w:p>
    <w:tbl>
      <w:tblPr>
        <w:tblStyle w:val="TableGrid"/>
        <w:tblW w:w="10060" w:type="dxa"/>
        <w:tblLook w:val="04A0" w:firstRow="1" w:lastRow="0" w:firstColumn="1" w:lastColumn="0" w:noHBand="0" w:noVBand="1"/>
      </w:tblPr>
      <w:tblGrid>
        <w:gridCol w:w="1795"/>
        <w:gridCol w:w="1761"/>
        <w:gridCol w:w="1994"/>
        <w:gridCol w:w="1818"/>
        <w:gridCol w:w="2692"/>
      </w:tblGrid>
      <w:tr w:rsidR="006B2D3A" w:rsidRPr="006424E7" w:rsidTr="006424E7">
        <w:tc>
          <w:tcPr>
            <w:tcW w:w="1795" w:type="dxa"/>
            <w:shd w:val="clear" w:color="auto" w:fill="DEEAF6" w:themeFill="accent1" w:themeFillTint="33"/>
          </w:tcPr>
          <w:p w:rsidR="006B2D3A" w:rsidRPr="006424E7" w:rsidRDefault="006B2D3A" w:rsidP="00E67FC2">
            <w:pPr>
              <w:rPr>
                <w:b/>
                <w:sz w:val="18"/>
                <w:szCs w:val="18"/>
                <w:lang w:val="en-US"/>
              </w:rPr>
            </w:pPr>
            <w:r w:rsidRPr="006424E7">
              <w:rPr>
                <w:b/>
                <w:sz w:val="18"/>
                <w:szCs w:val="18"/>
                <w:lang w:val="en-US"/>
              </w:rPr>
              <w:t>OCTOBER VISITS</w:t>
            </w:r>
          </w:p>
          <w:p w:rsidR="006B2D3A" w:rsidRPr="006424E7" w:rsidRDefault="006B2D3A" w:rsidP="00E67FC2">
            <w:pPr>
              <w:rPr>
                <w:b/>
                <w:sz w:val="18"/>
                <w:szCs w:val="18"/>
                <w:lang w:val="en-US"/>
              </w:rPr>
            </w:pPr>
          </w:p>
        </w:tc>
        <w:tc>
          <w:tcPr>
            <w:tcW w:w="1761" w:type="dxa"/>
            <w:shd w:val="clear" w:color="auto" w:fill="DEEAF6" w:themeFill="accent1" w:themeFillTint="33"/>
          </w:tcPr>
          <w:p w:rsidR="006B2D3A" w:rsidRPr="006424E7" w:rsidRDefault="006B2D3A" w:rsidP="00E67FC2">
            <w:pPr>
              <w:rPr>
                <w:b/>
                <w:sz w:val="18"/>
                <w:szCs w:val="18"/>
                <w:lang w:val="en-US"/>
              </w:rPr>
            </w:pPr>
            <w:r w:rsidRPr="006424E7">
              <w:rPr>
                <w:b/>
                <w:sz w:val="18"/>
                <w:szCs w:val="18"/>
                <w:lang w:val="en-US"/>
              </w:rPr>
              <w:t>JANUARY VISITS</w:t>
            </w:r>
          </w:p>
        </w:tc>
        <w:tc>
          <w:tcPr>
            <w:tcW w:w="1994" w:type="dxa"/>
            <w:shd w:val="clear" w:color="auto" w:fill="DEEAF6" w:themeFill="accent1" w:themeFillTint="33"/>
          </w:tcPr>
          <w:p w:rsidR="006B2D3A" w:rsidRPr="006424E7" w:rsidRDefault="006B2D3A" w:rsidP="00E67FC2">
            <w:pPr>
              <w:rPr>
                <w:b/>
                <w:sz w:val="18"/>
                <w:szCs w:val="18"/>
                <w:lang w:val="en-US"/>
              </w:rPr>
            </w:pPr>
            <w:r w:rsidRPr="006424E7">
              <w:rPr>
                <w:b/>
                <w:sz w:val="18"/>
                <w:szCs w:val="18"/>
                <w:lang w:val="en-US"/>
              </w:rPr>
              <w:t>APRIL VISITS</w:t>
            </w:r>
          </w:p>
        </w:tc>
        <w:tc>
          <w:tcPr>
            <w:tcW w:w="1818" w:type="dxa"/>
            <w:shd w:val="clear" w:color="auto" w:fill="DEEAF6" w:themeFill="accent1" w:themeFillTint="33"/>
          </w:tcPr>
          <w:p w:rsidR="006B2D3A" w:rsidRPr="006424E7" w:rsidRDefault="006B2D3A" w:rsidP="00E67FC2">
            <w:pPr>
              <w:rPr>
                <w:b/>
                <w:sz w:val="18"/>
                <w:szCs w:val="18"/>
                <w:lang w:val="en-US"/>
              </w:rPr>
            </w:pPr>
            <w:r w:rsidRPr="006424E7">
              <w:rPr>
                <w:b/>
                <w:sz w:val="18"/>
                <w:szCs w:val="18"/>
                <w:lang w:val="en-US"/>
              </w:rPr>
              <w:t>MAY VISTS</w:t>
            </w:r>
          </w:p>
        </w:tc>
        <w:tc>
          <w:tcPr>
            <w:tcW w:w="2692" w:type="dxa"/>
            <w:shd w:val="clear" w:color="auto" w:fill="DEEAF6" w:themeFill="accent1" w:themeFillTint="33"/>
          </w:tcPr>
          <w:p w:rsidR="006B2D3A" w:rsidRPr="006424E7" w:rsidRDefault="006B2D3A" w:rsidP="00E67FC2">
            <w:pPr>
              <w:rPr>
                <w:b/>
                <w:sz w:val="18"/>
                <w:szCs w:val="18"/>
                <w:lang w:val="en-US"/>
              </w:rPr>
            </w:pPr>
            <w:r w:rsidRPr="006424E7">
              <w:rPr>
                <w:b/>
                <w:sz w:val="18"/>
                <w:szCs w:val="18"/>
                <w:lang w:val="en-US"/>
              </w:rPr>
              <w:t>JUNE VISITS</w:t>
            </w:r>
          </w:p>
        </w:tc>
      </w:tr>
      <w:tr w:rsidR="006B2D3A" w:rsidTr="006424E7">
        <w:tc>
          <w:tcPr>
            <w:tcW w:w="1795" w:type="dxa"/>
          </w:tcPr>
          <w:p w:rsidR="006B2D3A" w:rsidRPr="006424E7" w:rsidRDefault="006B2D3A" w:rsidP="00E67FC2">
            <w:pPr>
              <w:rPr>
                <w:sz w:val="18"/>
                <w:szCs w:val="18"/>
                <w:lang w:val="en-US"/>
              </w:rPr>
            </w:pPr>
            <w:r w:rsidRPr="006424E7">
              <w:rPr>
                <w:sz w:val="18"/>
                <w:szCs w:val="18"/>
                <w:lang w:val="en-US"/>
              </w:rPr>
              <w:t>Finance - report to LGB Autumn 2</w:t>
            </w:r>
          </w:p>
        </w:tc>
        <w:tc>
          <w:tcPr>
            <w:tcW w:w="1761" w:type="dxa"/>
          </w:tcPr>
          <w:p w:rsidR="006B2D3A" w:rsidRPr="006424E7" w:rsidRDefault="006B2D3A" w:rsidP="00E67FC2">
            <w:pPr>
              <w:rPr>
                <w:sz w:val="18"/>
                <w:szCs w:val="18"/>
                <w:lang w:val="en-US"/>
              </w:rPr>
            </w:pPr>
            <w:r w:rsidRPr="006424E7">
              <w:rPr>
                <w:sz w:val="18"/>
                <w:szCs w:val="18"/>
                <w:lang w:val="en-US"/>
              </w:rPr>
              <w:t>SEN – report to LGB Spring</w:t>
            </w:r>
          </w:p>
        </w:tc>
        <w:tc>
          <w:tcPr>
            <w:tcW w:w="1994" w:type="dxa"/>
          </w:tcPr>
          <w:p w:rsidR="006B2D3A" w:rsidRPr="006424E7" w:rsidRDefault="006B2D3A" w:rsidP="00E67FC2">
            <w:pPr>
              <w:rPr>
                <w:sz w:val="18"/>
                <w:szCs w:val="18"/>
                <w:lang w:val="en-US"/>
              </w:rPr>
            </w:pPr>
            <w:r w:rsidRPr="006424E7">
              <w:rPr>
                <w:sz w:val="18"/>
                <w:szCs w:val="18"/>
                <w:lang w:val="en-US"/>
              </w:rPr>
              <w:t>Finance - report to LGB Summer 1</w:t>
            </w:r>
          </w:p>
        </w:tc>
        <w:tc>
          <w:tcPr>
            <w:tcW w:w="1818" w:type="dxa"/>
          </w:tcPr>
          <w:p w:rsidR="006B2D3A" w:rsidRPr="006424E7" w:rsidRDefault="006B2D3A" w:rsidP="00E67FC2">
            <w:pPr>
              <w:rPr>
                <w:sz w:val="18"/>
                <w:szCs w:val="18"/>
                <w:lang w:val="en-US"/>
              </w:rPr>
            </w:pPr>
            <w:r w:rsidRPr="006424E7">
              <w:rPr>
                <w:sz w:val="18"/>
                <w:szCs w:val="18"/>
                <w:lang w:val="en-US"/>
              </w:rPr>
              <w:t xml:space="preserve">SEN – report to LGB </w:t>
            </w:r>
          </w:p>
          <w:p w:rsidR="006B2D3A" w:rsidRPr="006424E7" w:rsidRDefault="006B2D3A" w:rsidP="00E67FC2">
            <w:pPr>
              <w:rPr>
                <w:sz w:val="18"/>
                <w:szCs w:val="18"/>
                <w:lang w:val="en-US"/>
              </w:rPr>
            </w:pPr>
            <w:r w:rsidRPr="006424E7">
              <w:rPr>
                <w:sz w:val="18"/>
                <w:szCs w:val="18"/>
                <w:lang w:val="en-US"/>
              </w:rPr>
              <w:t>Summer 2</w:t>
            </w:r>
          </w:p>
        </w:tc>
        <w:tc>
          <w:tcPr>
            <w:tcW w:w="2692" w:type="dxa"/>
          </w:tcPr>
          <w:p w:rsidR="006B2D3A" w:rsidRPr="006424E7" w:rsidRDefault="006B2D3A" w:rsidP="00E67FC2">
            <w:pPr>
              <w:rPr>
                <w:sz w:val="18"/>
                <w:szCs w:val="18"/>
                <w:lang w:val="en-US"/>
              </w:rPr>
            </w:pPr>
            <w:r w:rsidRPr="006424E7">
              <w:rPr>
                <w:sz w:val="18"/>
                <w:szCs w:val="18"/>
                <w:lang w:val="en-US"/>
              </w:rPr>
              <w:t>Mental Health and Wellbeing - report to LGB Autumn 1</w:t>
            </w:r>
          </w:p>
        </w:tc>
      </w:tr>
      <w:tr w:rsidR="006B2D3A" w:rsidTr="006424E7">
        <w:tc>
          <w:tcPr>
            <w:tcW w:w="1795" w:type="dxa"/>
          </w:tcPr>
          <w:p w:rsidR="006B2D3A" w:rsidRPr="006424E7" w:rsidRDefault="006B2D3A" w:rsidP="00E67FC2">
            <w:pPr>
              <w:rPr>
                <w:sz w:val="18"/>
                <w:szCs w:val="18"/>
                <w:lang w:val="en-US"/>
              </w:rPr>
            </w:pPr>
            <w:r w:rsidRPr="006424E7">
              <w:rPr>
                <w:sz w:val="18"/>
                <w:szCs w:val="18"/>
                <w:lang w:val="en-US"/>
              </w:rPr>
              <w:t>PE/PP - report to LGB Autumn 2</w:t>
            </w:r>
          </w:p>
        </w:tc>
        <w:tc>
          <w:tcPr>
            <w:tcW w:w="1761" w:type="dxa"/>
          </w:tcPr>
          <w:p w:rsidR="006B2D3A" w:rsidRPr="006424E7" w:rsidRDefault="006B2D3A" w:rsidP="00E67FC2">
            <w:pPr>
              <w:rPr>
                <w:sz w:val="18"/>
                <w:szCs w:val="18"/>
                <w:lang w:val="en-US"/>
              </w:rPr>
            </w:pPr>
            <w:r w:rsidRPr="006424E7">
              <w:rPr>
                <w:sz w:val="18"/>
                <w:szCs w:val="18"/>
                <w:lang w:val="en-US"/>
              </w:rPr>
              <w:t>Safeguarding – report to LGB Spring</w:t>
            </w:r>
          </w:p>
        </w:tc>
        <w:tc>
          <w:tcPr>
            <w:tcW w:w="1994" w:type="dxa"/>
          </w:tcPr>
          <w:p w:rsidR="006B2D3A" w:rsidRPr="006424E7" w:rsidRDefault="006B2D3A" w:rsidP="00E67FC2">
            <w:pPr>
              <w:rPr>
                <w:sz w:val="18"/>
                <w:szCs w:val="18"/>
                <w:lang w:val="en-US"/>
              </w:rPr>
            </w:pPr>
            <w:r w:rsidRPr="006424E7">
              <w:rPr>
                <w:sz w:val="18"/>
                <w:szCs w:val="18"/>
                <w:lang w:val="en-US"/>
              </w:rPr>
              <w:t>PE/PP - report to LGB Summer 1</w:t>
            </w:r>
          </w:p>
        </w:tc>
        <w:tc>
          <w:tcPr>
            <w:tcW w:w="1818" w:type="dxa"/>
          </w:tcPr>
          <w:p w:rsidR="006B2D3A" w:rsidRPr="006424E7" w:rsidRDefault="006B2D3A" w:rsidP="00E67FC2">
            <w:pPr>
              <w:rPr>
                <w:sz w:val="18"/>
                <w:szCs w:val="18"/>
                <w:lang w:val="en-US"/>
              </w:rPr>
            </w:pPr>
            <w:r w:rsidRPr="006424E7">
              <w:rPr>
                <w:sz w:val="18"/>
                <w:szCs w:val="18"/>
                <w:lang w:val="en-US"/>
              </w:rPr>
              <w:t>Safeguarding – report to LGB Summer 2</w:t>
            </w:r>
          </w:p>
        </w:tc>
        <w:tc>
          <w:tcPr>
            <w:tcW w:w="2692" w:type="dxa"/>
          </w:tcPr>
          <w:p w:rsidR="006B2D3A" w:rsidRPr="006424E7" w:rsidRDefault="006B2D3A" w:rsidP="00E67FC2">
            <w:pPr>
              <w:rPr>
                <w:sz w:val="18"/>
                <w:szCs w:val="18"/>
                <w:lang w:val="en-US"/>
              </w:rPr>
            </w:pPr>
            <w:r w:rsidRPr="006424E7">
              <w:rPr>
                <w:sz w:val="18"/>
                <w:szCs w:val="18"/>
                <w:lang w:val="en-US"/>
              </w:rPr>
              <w:t>Health and Safety - report to LGB Autumn 1</w:t>
            </w:r>
          </w:p>
        </w:tc>
      </w:tr>
      <w:tr w:rsidR="006B2D3A" w:rsidTr="006424E7">
        <w:tc>
          <w:tcPr>
            <w:tcW w:w="1795" w:type="dxa"/>
          </w:tcPr>
          <w:p w:rsidR="006B2D3A" w:rsidRPr="006424E7" w:rsidRDefault="006B2D3A" w:rsidP="00E67FC2">
            <w:pPr>
              <w:rPr>
                <w:sz w:val="18"/>
                <w:szCs w:val="18"/>
                <w:lang w:val="en-US"/>
              </w:rPr>
            </w:pPr>
            <w:r w:rsidRPr="006424E7">
              <w:rPr>
                <w:sz w:val="18"/>
                <w:szCs w:val="18"/>
                <w:lang w:val="en-US"/>
              </w:rPr>
              <w:t>LAC - report to LGB Autumn 2</w:t>
            </w:r>
          </w:p>
        </w:tc>
        <w:tc>
          <w:tcPr>
            <w:tcW w:w="1761" w:type="dxa"/>
          </w:tcPr>
          <w:p w:rsidR="006B2D3A" w:rsidRPr="006424E7" w:rsidRDefault="006B2D3A" w:rsidP="00E67FC2">
            <w:pPr>
              <w:rPr>
                <w:sz w:val="18"/>
                <w:szCs w:val="18"/>
                <w:lang w:val="en-US"/>
              </w:rPr>
            </w:pPr>
            <w:r w:rsidRPr="006424E7">
              <w:rPr>
                <w:sz w:val="18"/>
                <w:szCs w:val="18"/>
                <w:lang w:val="en-US"/>
              </w:rPr>
              <w:t>Data  – report to LGB Spring</w:t>
            </w:r>
          </w:p>
        </w:tc>
        <w:tc>
          <w:tcPr>
            <w:tcW w:w="1994" w:type="dxa"/>
          </w:tcPr>
          <w:p w:rsidR="006B2D3A" w:rsidRPr="006424E7" w:rsidRDefault="006B2D3A" w:rsidP="00E67FC2">
            <w:pPr>
              <w:rPr>
                <w:sz w:val="18"/>
                <w:szCs w:val="18"/>
                <w:lang w:val="en-US"/>
              </w:rPr>
            </w:pPr>
            <w:r w:rsidRPr="006424E7">
              <w:rPr>
                <w:sz w:val="18"/>
                <w:szCs w:val="18"/>
                <w:lang w:val="en-US"/>
              </w:rPr>
              <w:t>LAC - report to LGB Summer 1</w:t>
            </w:r>
          </w:p>
        </w:tc>
        <w:tc>
          <w:tcPr>
            <w:tcW w:w="1818" w:type="dxa"/>
          </w:tcPr>
          <w:p w:rsidR="006B2D3A" w:rsidRPr="006424E7" w:rsidRDefault="006B2D3A" w:rsidP="00E67FC2">
            <w:pPr>
              <w:rPr>
                <w:sz w:val="18"/>
                <w:szCs w:val="18"/>
                <w:lang w:val="en-US"/>
              </w:rPr>
            </w:pPr>
            <w:r w:rsidRPr="006424E7">
              <w:rPr>
                <w:sz w:val="18"/>
                <w:szCs w:val="18"/>
                <w:lang w:val="en-US"/>
              </w:rPr>
              <w:t>Curriculum – report to LGB Summer 2</w:t>
            </w:r>
          </w:p>
        </w:tc>
        <w:tc>
          <w:tcPr>
            <w:tcW w:w="2692" w:type="dxa"/>
          </w:tcPr>
          <w:p w:rsidR="006B2D3A" w:rsidRPr="006424E7" w:rsidRDefault="006B2D3A" w:rsidP="00E67FC2">
            <w:pPr>
              <w:rPr>
                <w:sz w:val="18"/>
                <w:szCs w:val="18"/>
                <w:lang w:val="en-US"/>
              </w:rPr>
            </w:pPr>
            <w:r w:rsidRPr="006424E7">
              <w:rPr>
                <w:sz w:val="18"/>
                <w:szCs w:val="18"/>
                <w:lang w:val="en-US"/>
              </w:rPr>
              <w:t>Curriculum - report to LGB Autumn 1</w:t>
            </w:r>
          </w:p>
        </w:tc>
      </w:tr>
      <w:tr w:rsidR="006B2D3A" w:rsidTr="006424E7">
        <w:tc>
          <w:tcPr>
            <w:tcW w:w="1795" w:type="dxa"/>
          </w:tcPr>
          <w:p w:rsidR="006B2D3A" w:rsidRPr="006424E7" w:rsidRDefault="006B2D3A" w:rsidP="00E67FC2">
            <w:pPr>
              <w:rPr>
                <w:sz w:val="18"/>
                <w:szCs w:val="18"/>
                <w:lang w:val="en-US"/>
              </w:rPr>
            </w:pPr>
            <w:r w:rsidRPr="006424E7">
              <w:rPr>
                <w:sz w:val="18"/>
                <w:szCs w:val="18"/>
                <w:lang w:val="en-US"/>
              </w:rPr>
              <w:t>Curriculum - report to LGB Autumn 2</w:t>
            </w:r>
          </w:p>
        </w:tc>
        <w:tc>
          <w:tcPr>
            <w:tcW w:w="1761" w:type="dxa"/>
          </w:tcPr>
          <w:p w:rsidR="006B2D3A" w:rsidRPr="006424E7" w:rsidRDefault="006B2D3A" w:rsidP="00E67FC2">
            <w:pPr>
              <w:rPr>
                <w:sz w:val="18"/>
                <w:szCs w:val="18"/>
                <w:lang w:val="en-US"/>
              </w:rPr>
            </w:pPr>
            <w:r w:rsidRPr="006424E7">
              <w:rPr>
                <w:sz w:val="18"/>
                <w:szCs w:val="18"/>
                <w:lang w:val="en-US"/>
              </w:rPr>
              <w:t>Curriculum – report to LGB Spring</w:t>
            </w:r>
          </w:p>
        </w:tc>
        <w:tc>
          <w:tcPr>
            <w:tcW w:w="1994" w:type="dxa"/>
          </w:tcPr>
          <w:p w:rsidR="006B2D3A" w:rsidRPr="006424E7" w:rsidRDefault="006B2D3A" w:rsidP="00E67FC2">
            <w:pPr>
              <w:rPr>
                <w:sz w:val="18"/>
                <w:szCs w:val="18"/>
                <w:lang w:val="en-US"/>
              </w:rPr>
            </w:pPr>
            <w:r w:rsidRPr="006424E7">
              <w:rPr>
                <w:sz w:val="18"/>
                <w:szCs w:val="18"/>
                <w:lang w:val="en-US"/>
              </w:rPr>
              <w:t>Marketing and Communication (Website) – report to LGB Summer 1</w:t>
            </w:r>
          </w:p>
        </w:tc>
        <w:tc>
          <w:tcPr>
            <w:tcW w:w="1818" w:type="dxa"/>
          </w:tcPr>
          <w:p w:rsidR="006B2D3A" w:rsidRPr="006424E7" w:rsidRDefault="006B2D3A" w:rsidP="00E67FC2">
            <w:pPr>
              <w:rPr>
                <w:sz w:val="18"/>
                <w:szCs w:val="18"/>
                <w:lang w:val="en-US"/>
              </w:rPr>
            </w:pPr>
          </w:p>
        </w:tc>
        <w:tc>
          <w:tcPr>
            <w:tcW w:w="2692" w:type="dxa"/>
          </w:tcPr>
          <w:p w:rsidR="006B2D3A" w:rsidRPr="006424E7" w:rsidRDefault="006B2D3A" w:rsidP="00E67FC2">
            <w:pPr>
              <w:rPr>
                <w:sz w:val="18"/>
                <w:szCs w:val="18"/>
                <w:lang w:val="en-US"/>
              </w:rPr>
            </w:pPr>
          </w:p>
        </w:tc>
      </w:tr>
      <w:tr w:rsidR="006B2D3A" w:rsidTr="006424E7">
        <w:trPr>
          <w:trHeight w:val="296"/>
        </w:trPr>
        <w:tc>
          <w:tcPr>
            <w:tcW w:w="1795" w:type="dxa"/>
          </w:tcPr>
          <w:p w:rsidR="006B2D3A" w:rsidRDefault="006B2D3A" w:rsidP="00E67FC2">
            <w:pPr>
              <w:rPr>
                <w:lang w:val="en-US"/>
              </w:rPr>
            </w:pPr>
          </w:p>
        </w:tc>
        <w:tc>
          <w:tcPr>
            <w:tcW w:w="1761" w:type="dxa"/>
          </w:tcPr>
          <w:p w:rsidR="006B2D3A" w:rsidRDefault="006B2D3A" w:rsidP="00E67FC2">
            <w:pPr>
              <w:rPr>
                <w:lang w:val="en-US"/>
              </w:rPr>
            </w:pPr>
          </w:p>
        </w:tc>
        <w:tc>
          <w:tcPr>
            <w:tcW w:w="1994" w:type="dxa"/>
          </w:tcPr>
          <w:p w:rsidR="006B2D3A" w:rsidRPr="006424E7" w:rsidRDefault="006B2D3A" w:rsidP="00E67FC2">
            <w:pPr>
              <w:rPr>
                <w:sz w:val="18"/>
                <w:szCs w:val="18"/>
                <w:lang w:val="en-US"/>
              </w:rPr>
            </w:pPr>
            <w:r w:rsidRPr="006424E7">
              <w:rPr>
                <w:sz w:val="18"/>
                <w:szCs w:val="18"/>
                <w:lang w:val="en-US"/>
              </w:rPr>
              <w:t>Curriculum – report to LGB Summer 1</w:t>
            </w:r>
          </w:p>
        </w:tc>
        <w:tc>
          <w:tcPr>
            <w:tcW w:w="1818" w:type="dxa"/>
          </w:tcPr>
          <w:p w:rsidR="006B2D3A" w:rsidRDefault="006B2D3A" w:rsidP="00E67FC2">
            <w:pPr>
              <w:rPr>
                <w:lang w:val="en-US"/>
              </w:rPr>
            </w:pPr>
          </w:p>
        </w:tc>
        <w:tc>
          <w:tcPr>
            <w:tcW w:w="2692" w:type="dxa"/>
          </w:tcPr>
          <w:p w:rsidR="006B2D3A" w:rsidRDefault="006B2D3A" w:rsidP="00E67FC2">
            <w:pPr>
              <w:rPr>
                <w:lang w:val="en-US"/>
              </w:rPr>
            </w:pPr>
          </w:p>
        </w:tc>
      </w:tr>
    </w:tbl>
    <w:p w:rsidR="006B2D3A" w:rsidRPr="006048BF" w:rsidRDefault="006B2D3A"/>
    <w:sectPr w:rsidR="006B2D3A" w:rsidRPr="006048BF" w:rsidSect="00522294">
      <w:pgSz w:w="11906" w:h="16838"/>
      <w:pgMar w:top="426" w:right="849"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57D81"/>
    <w:multiLevelType w:val="hybridMultilevel"/>
    <w:tmpl w:val="2906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7005D"/>
    <w:multiLevelType w:val="hybridMultilevel"/>
    <w:tmpl w:val="32E26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3F7F27"/>
    <w:multiLevelType w:val="hybridMultilevel"/>
    <w:tmpl w:val="8D5CA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5173E8"/>
    <w:multiLevelType w:val="hybridMultilevel"/>
    <w:tmpl w:val="53D45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571742"/>
    <w:multiLevelType w:val="hybridMultilevel"/>
    <w:tmpl w:val="B7E6A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A974DA"/>
    <w:multiLevelType w:val="hybridMultilevel"/>
    <w:tmpl w:val="5A0E3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922AEC"/>
    <w:multiLevelType w:val="hybridMultilevel"/>
    <w:tmpl w:val="CDF23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5301D8"/>
    <w:multiLevelType w:val="hybridMultilevel"/>
    <w:tmpl w:val="DA72BF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B11BFE"/>
    <w:multiLevelType w:val="hybridMultilevel"/>
    <w:tmpl w:val="1F58E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A3471B"/>
    <w:multiLevelType w:val="hybridMultilevel"/>
    <w:tmpl w:val="56F46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E935E6"/>
    <w:multiLevelType w:val="hybridMultilevel"/>
    <w:tmpl w:val="E8302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386518"/>
    <w:multiLevelType w:val="hybridMultilevel"/>
    <w:tmpl w:val="3904A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FE1060"/>
    <w:multiLevelType w:val="hybridMultilevel"/>
    <w:tmpl w:val="E9AAB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9E414C0"/>
    <w:multiLevelType w:val="hybridMultilevel"/>
    <w:tmpl w:val="40FEA3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FF5616"/>
    <w:multiLevelType w:val="hybridMultilevel"/>
    <w:tmpl w:val="A52E8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CC6255"/>
    <w:multiLevelType w:val="hybridMultilevel"/>
    <w:tmpl w:val="4AD07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25604E"/>
    <w:multiLevelType w:val="hybridMultilevel"/>
    <w:tmpl w:val="D5DAA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4B3F93"/>
    <w:multiLevelType w:val="hybridMultilevel"/>
    <w:tmpl w:val="54AA7A9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7278EF"/>
    <w:multiLevelType w:val="hybridMultilevel"/>
    <w:tmpl w:val="0D6AE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0"/>
  </w:num>
  <w:num w:numId="4">
    <w:abstractNumId w:val="0"/>
  </w:num>
  <w:num w:numId="5">
    <w:abstractNumId w:val="6"/>
  </w:num>
  <w:num w:numId="6">
    <w:abstractNumId w:val="11"/>
  </w:num>
  <w:num w:numId="7">
    <w:abstractNumId w:val="14"/>
  </w:num>
  <w:num w:numId="8">
    <w:abstractNumId w:val="8"/>
  </w:num>
  <w:num w:numId="9">
    <w:abstractNumId w:val="15"/>
  </w:num>
  <w:num w:numId="10">
    <w:abstractNumId w:val="16"/>
  </w:num>
  <w:num w:numId="11">
    <w:abstractNumId w:val="17"/>
  </w:num>
  <w:num w:numId="12">
    <w:abstractNumId w:val="12"/>
  </w:num>
  <w:num w:numId="13">
    <w:abstractNumId w:val="7"/>
  </w:num>
  <w:num w:numId="14">
    <w:abstractNumId w:val="3"/>
  </w:num>
  <w:num w:numId="15">
    <w:abstractNumId w:val="4"/>
  </w:num>
  <w:num w:numId="16">
    <w:abstractNumId w:val="1"/>
  </w:num>
  <w:num w:numId="17">
    <w:abstractNumId w:val="9"/>
  </w:num>
  <w:num w:numId="18">
    <w:abstractNumId w:val="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32C"/>
    <w:rsid w:val="00056BC4"/>
    <w:rsid w:val="00076540"/>
    <w:rsid w:val="0008532C"/>
    <w:rsid w:val="00113BF3"/>
    <w:rsid w:val="001156A2"/>
    <w:rsid w:val="001565FD"/>
    <w:rsid w:val="00272490"/>
    <w:rsid w:val="003034FC"/>
    <w:rsid w:val="003539F0"/>
    <w:rsid w:val="003B73D4"/>
    <w:rsid w:val="0043597D"/>
    <w:rsid w:val="004B63C9"/>
    <w:rsid w:val="004C2A83"/>
    <w:rsid w:val="004D033C"/>
    <w:rsid w:val="004D5EEC"/>
    <w:rsid w:val="004D6025"/>
    <w:rsid w:val="00522294"/>
    <w:rsid w:val="00525916"/>
    <w:rsid w:val="0054548E"/>
    <w:rsid w:val="00557D9E"/>
    <w:rsid w:val="005C193D"/>
    <w:rsid w:val="00600276"/>
    <w:rsid w:val="006048BF"/>
    <w:rsid w:val="00633284"/>
    <w:rsid w:val="006424E7"/>
    <w:rsid w:val="006A7E09"/>
    <w:rsid w:val="006B2D3A"/>
    <w:rsid w:val="00752B5C"/>
    <w:rsid w:val="00773D50"/>
    <w:rsid w:val="007F15EF"/>
    <w:rsid w:val="007F2512"/>
    <w:rsid w:val="00804CFA"/>
    <w:rsid w:val="00857CC4"/>
    <w:rsid w:val="00857D23"/>
    <w:rsid w:val="00882F1B"/>
    <w:rsid w:val="00950D6A"/>
    <w:rsid w:val="0098092E"/>
    <w:rsid w:val="009D66FB"/>
    <w:rsid w:val="009E25D1"/>
    <w:rsid w:val="009E4450"/>
    <w:rsid w:val="009F7324"/>
    <w:rsid w:val="00AE7F82"/>
    <w:rsid w:val="00B43133"/>
    <w:rsid w:val="00B74691"/>
    <w:rsid w:val="00BA52C8"/>
    <w:rsid w:val="00BF34ED"/>
    <w:rsid w:val="00C71174"/>
    <w:rsid w:val="00C91781"/>
    <w:rsid w:val="00D07C90"/>
    <w:rsid w:val="00DA693B"/>
    <w:rsid w:val="00E3508C"/>
    <w:rsid w:val="00EF6CCB"/>
    <w:rsid w:val="00F30988"/>
    <w:rsid w:val="00F92D46"/>
    <w:rsid w:val="00FE3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54FFFA-BB28-432F-824F-6A6039FA5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07C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2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2F1B"/>
    <w:pPr>
      <w:ind w:left="720"/>
      <w:contextualSpacing/>
    </w:pPr>
  </w:style>
  <w:style w:type="character" w:styleId="Hyperlink">
    <w:name w:val="Hyperlink"/>
    <w:basedOn w:val="DefaultParagraphFont"/>
    <w:uiPriority w:val="99"/>
    <w:unhideWhenUsed/>
    <w:rsid w:val="009E25D1"/>
    <w:rPr>
      <w:color w:val="0563C1" w:themeColor="hyperlink"/>
      <w:u w:val="single"/>
    </w:rPr>
  </w:style>
  <w:style w:type="character" w:customStyle="1" w:styleId="Heading1Char">
    <w:name w:val="Heading 1 Char"/>
    <w:basedOn w:val="DefaultParagraphFont"/>
    <w:link w:val="Heading1"/>
    <w:uiPriority w:val="9"/>
    <w:rsid w:val="00D07C90"/>
    <w:rPr>
      <w:rFonts w:ascii="Times New Roman" w:eastAsia="Times New Roman" w:hAnsi="Times New Roman" w:cs="Times New Roman"/>
      <w:b/>
      <w:bCs/>
      <w:kern w:val="36"/>
      <w:sz w:val="48"/>
      <w:szCs w:val="48"/>
      <w:lang w:eastAsia="en-GB"/>
    </w:rPr>
  </w:style>
  <w:style w:type="paragraph" w:customStyle="1" w:styleId="font8">
    <w:name w:val="font_8"/>
    <w:basedOn w:val="Normal"/>
    <w:rsid w:val="00D07C9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ood-text">
    <w:name w:val="good-text"/>
    <w:basedOn w:val="Normal"/>
    <w:rsid w:val="005454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IntenseQuote">
    <w:name w:val="Intense Quote"/>
    <w:basedOn w:val="Normal"/>
    <w:next w:val="Normal"/>
    <w:link w:val="IntenseQuoteChar"/>
    <w:uiPriority w:val="30"/>
    <w:qFormat/>
    <w:rsid w:val="0098092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8092E"/>
    <w:rPr>
      <w:i/>
      <w:iCs/>
      <w:color w:val="5B9BD5" w:themeColor="accent1"/>
    </w:rPr>
  </w:style>
  <w:style w:type="paragraph" w:styleId="Quote">
    <w:name w:val="Quote"/>
    <w:basedOn w:val="Normal"/>
    <w:next w:val="Normal"/>
    <w:link w:val="QuoteChar"/>
    <w:uiPriority w:val="29"/>
    <w:qFormat/>
    <w:rsid w:val="0098092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8092E"/>
    <w:rPr>
      <w:i/>
      <w:iCs/>
      <w:color w:val="404040" w:themeColor="text1" w:themeTint="BF"/>
    </w:rPr>
  </w:style>
  <w:style w:type="character" w:styleId="Strong">
    <w:name w:val="Strong"/>
    <w:basedOn w:val="DefaultParagraphFont"/>
    <w:uiPriority w:val="22"/>
    <w:qFormat/>
    <w:rsid w:val="0098092E"/>
    <w:rPr>
      <w:b/>
      <w:bCs/>
    </w:rPr>
  </w:style>
  <w:style w:type="character" w:styleId="FollowedHyperlink">
    <w:name w:val="FollowedHyperlink"/>
    <w:basedOn w:val="DefaultParagraphFont"/>
    <w:uiPriority w:val="99"/>
    <w:semiHidden/>
    <w:unhideWhenUsed/>
    <w:rsid w:val="00BA52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57843">
      <w:bodyDiv w:val="1"/>
      <w:marLeft w:val="0"/>
      <w:marRight w:val="0"/>
      <w:marTop w:val="0"/>
      <w:marBottom w:val="0"/>
      <w:divBdr>
        <w:top w:val="none" w:sz="0" w:space="0" w:color="auto"/>
        <w:left w:val="none" w:sz="0" w:space="0" w:color="auto"/>
        <w:bottom w:val="none" w:sz="0" w:space="0" w:color="auto"/>
        <w:right w:val="none" w:sz="0" w:space="0" w:color="auto"/>
      </w:divBdr>
    </w:div>
    <w:div w:id="766077399">
      <w:bodyDiv w:val="1"/>
      <w:marLeft w:val="0"/>
      <w:marRight w:val="0"/>
      <w:marTop w:val="0"/>
      <w:marBottom w:val="0"/>
      <w:divBdr>
        <w:top w:val="none" w:sz="0" w:space="0" w:color="auto"/>
        <w:left w:val="none" w:sz="0" w:space="0" w:color="auto"/>
        <w:bottom w:val="none" w:sz="0" w:space="0" w:color="auto"/>
        <w:right w:val="none" w:sz="0" w:space="0" w:color="auto"/>
      </w:divBdr>
      <w:divsChild>
        <w:div w:id="406659292">
          <w:marLeft w:val="0"/>
          <w:marRight w:val="0"/>
          <w:marTop w:val="0"/>
          <w:marBottom w:val="0"/>
          <w:divBdr>
            <w:top w:val="none" w:sz="0" w:space="0" w:color="auto"/>
            <w:left w:val="none" w:sz="0" w:space="0" w:color="auto"/>
            <w:bottom w:val="none" w:sz="0" w:space="0" w:color="auto"/>
            <w:right w:val="none" w:sz="0" w:space="0" w:color="auto"/>
          </w:divBdr>
        </w:div>
        <w:div w:id="405806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POLICIES/2020%20to%202021/Governor%20Allowances%20Reviewed%20Sept%202020.docx" TargetMode="External"/><Relationship Id="rId3" Type="http://schemas.openxmlformats.org/officeDocument/2006/relationships/settings" Target="settings.xml"/><Relationship Id="rId7" Type="http://schemas.openxmlformats.org/officeDocument/2006/relationships/hyperlink" Target="file:///J:\JMAT\ADMIN%20DOCS\LGB%20ADMIN\TEMPLATES\Governor%20Visit%20Report%20-%20new.docx" TargetMode="External"/><Relationship Id="rId12" Type="http://schemas.openxmlformats.org/officeDocument/2006/relationships/hyperlink" Target="../../POLICIES/2020%20to%202021/Volunteer%20and%20Governor%20Code%20of%20Conduct%20September%202020.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POLICIES/2020%20to%202021/Minutes%20and%20papers%20revised%20Sept%20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11</Pages>
  <Words>4497</Words>
  <Characters>25634</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Brampton the Ellis Primary School</Company>
  <LinksUpToDate>false</LinksUpToDate>
  <CharactersWithSpaces>30071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Oliver</dc:creator>
  <cp:keywords/>
  <dc:description/>
  <cp:lastModifiedBy>Jacqueline Oliver</cp:lastModifiedBy>
  <cp:revision>4</cp:revision>
  <dcterms:created xsi:type="dcterms:W3CDTF">2020-09-17T15:39:00Z</dcterms:created>
  <dcterms:modified xsi:type="dcterms:W3CDTF">2020-09-22T09:50:00Z</dcterms:modified>
</cp:coreProperties>
</file>