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46" w:rsidRPr="00C21E46" w:rsidRDefault="00C21E46" w:rsidP="00C21E46">
      <w:pPr>
        <w:spacing w:after="75" w:line="240" w:lineRule="auto"/>
        <w:outlineLvl w:val="0"/>
        <w:rPr>
          <w:rFonts w:ascii="Berlin Sans FB Demi" w:eastAsia="Times New Roman" w:hAnsi="Berlin Sans FB Demi" w:cs="Arial"/>
          <w:b/>
          <w:bCs/>
          <w:caps/>
          <w:color w:val="1F3864" w:themeColor="accent5" w:themeShade="80"/>
          <w:kern w:val="36"/>
          <w:sz w:val="36"/>
          <w:szCs w:val="36"/>
          <w:lang w:eastAsia="en-GB"/>
        </w:rPr>
      </w:pPr>
      <w:r>
        <w:rPr>
          <w:rFonts w:ascii="Berlin Sans FB Demi" w:eastAsia="Times New Roman" w:hAnsi="Berlin Sans FB Demi" w:cs="Arial"/>
          <w:b/>
          <w:bCs/>
          <w:caps/>
          <w:color w:val="1F3864" w:themeColor="accent5" w:themeShade="80"/>
          <w:kern w:val="36"/>
          <w:sz w:val="36"/>
          <w:szCs w:val="36"/>
          <w:lang w:eastAsia="en-GB"/>
        </w:rPr>
        <w:t xml:space="preserve">Trust </w:t>
      </w:r>
      <w:r w:rsidR="003860F0">
        <w:rPr>
          <w:rFonts w:ascii="Berlin Sans FB Demi" w:eastAsia="Times New Roman" w:hAnsi="Berlin Sans FB Demi" w:cs="Arial"/>
          <w:b/>
          <w:bCs/>
          <w:caps/>
          <w:color w:val="1F3864" w:themeColor="accent5" w:themeShade="80"/>
          <w:kern w:val="36"/>
          <w:sz w:val="36"/>
          <w:szCs w:val="36"/>
          <w:lang w:eastAsia="en-GB"/>
        </w:rPr>
        <w:t>KEY STAGE 2</w:t>
      </w:r>
      <w:r w:rsidRPr="00C21E46">
        <w:rPr>
          <w:rFonts w:ascii="Berlin Sans FB Demi" w:eastAsia="Times New Roman" w:hAnsi="Berlin Sans FB Demi" w:cs="Arial"/>
          <w:b/>
          <w:bCs/>
          <w:caps/>
          <w:color w:val="1F3864" w:themeColor="accent5" w:themeShade="80"/>
          <w:kern w:val="36"/>
          <w:sz w:val="36"/>
          <w:szCs w:val="36"/>
          <w:lang w:eastAsia="en-GB"/>
        </w:rPr>
        <w:t xml:space="preserve"> </w:t>
      </w:r>
      <w:r>
        <w:rPr>
          <w:rFonts w:ascii="Berlin Sans FB Demi" w:eastAsia="Times New Roman" w:hAnsi="Berlin Sans FB Demi" w:cs="Arial"/>
          <w:b/>
          <w:bCs/>
          <w:caps/>
          <w:color w:val="1F3864" w:themeColor="accent5" w:themeShade="80"/>
          <w:kern w:val="36"/>
          <w:sz w:val="36"/>
          <w:szCs w:val="36"/>
          <w:lang w:eastAsia="en-GB"/>
        </w:rPr>
        <w:t>Teaching &amp; Learning Lead</w:t>
      </w: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1"/>
          <w:szCs w:val="21"/>
          <w:lang w:eastAsia="en-GB"/>
        </w:rPr>
      </w:pPr>
    </w:p>
    <w:tbl>
      <w:tblPr>
        <w:tblW w:w="11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200"/>
        <w:gridCol w:w="4080"/>
      </w:tblGrid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Mainscale</w:t>
            </w:r>
            <w:proofErr w:type="spellEnd"/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 xml:space="preserve"> + TLR</w:t>
            </w:r>
            <w:r w:rsidR="007377E0"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2</w:t>
            </w:r>
            <w:bookmarkStart w:id="0" w:name="_GoBack"/>
            <w:bookmarkEnd w:id="0"/>
          </w:p>
        </w:tc>
        <w:tc>
          <w:tcPr>
            <w:tcW w:w="4035" w:type="dxa"/>
            <w:vMerge w:val="restart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Region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Rotherham/Doncaster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Duration of Post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Permanent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Work Commitment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Full-time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April/September 2021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Closing Date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Mon</w:t>
            </w:r>
            <w:r w:rsidRPr="00C21E46"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 xml:space="preserve">day </w:t>
            </w: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22nd Feb 2021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  <w:tr w:rsidR="00C21E46" w:rsidRPr="00C21E46" w:rsidTr="00C21E46">
        <w:trPr>
          <w:tblCellSpacing w:w="15" w:type="dxa"/>
        </w:trPr>
        <w:tc>
          <w:tcPr>
            <w:tcW w:w="3495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 w:rsidRPr="00C21E46">
              <w:rPr>
                <w:rFonts w:ascii="Arial" w:eastAsia="Times New Roman" w:hAnsi="Arial" w:cs="Arial"/>
                <w:b/>
                <w:bCs/>
                <w:color w:val="3D4B56"/>
                <w:sz w:val="24"/>
                <w:szCs w:val="24"/>
                <w:lang w:eastAsia="en-GB"/>
              </w:rPr>
              <w:t>Interview Date</w:t>
            </w:r>
          </w:p>
        </w:tc>
        <w:tc>
          <w:tcPr>
            <w:tcW w:w="4170" w:type="dxa"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>Thursday 25</w:t>
            </w:r>
            <w:r w:rsidRPr="00C21E46">
              <w:rPr>
                <w:rFonts w:ascii="Arial" w:eastAsia="Times New Roman" w:hAnsi="Arial" w:cs="Arial"/>
                <w:color w:val="3D4B5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  <w:t xml:space="preserve"> / Friday 26th Feb 2021</w:t>
            </w:r>
          </w:p>
        </w:tc>
        <w:tc>
          <w:tcPr>
            <w:tcW w:w="0" w:type="auto"/>
            <w:vMerge/>
            <w:vAlign w:val="center"/>
            <w:hideMark/>
          </w:tcPr>
          <w:p w:rsidR="00C21E46" w:rsidRPr="00C21E46" w:rsidRDefault="00C21E46" w:rsidP="00C21E46">
            <w:pPr>
              <w:spacing w:after="0" w:line="300" w:lineRule="atLeast"/>
              <w:rPr>
                <w:rFonts w:ascii="Arial" w:eastAsia="Times New Roman" w:hAnsi="Arial" w:cs="Arial"/>
                <w:color w:val="3D4B56"/>
                <w:sz w:val="24"/>
                <w:szCs w:val="24"/>
                <w:lang w:eastAsia="en-GB"/>
              </w:rPr>
            </w:pPr>
          </w:p>
        </w:tc>
      </w:tr>
    </w:tbl>
    <w:p w:rsid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Are you ready to take the next step in your career? An opportunity has arisen to join the team at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JMAT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.</w:t>
      </w:r>
    </w:p>
    <w:p w:rsid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</w:p>
    <w:p w:rsid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We are looking for an experienced </w:t>
      </w:r>
      <w:r w:rsidR="003860F0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KS2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teacher who is full of enthusiasm, ideas and a love of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teaching to join us a </w:t>
      </w:r>
      <w:r w:rsidR="003860F0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KS2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Trust Lead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with responsibility for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improving 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teaching, learning and standards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across the Trust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. The successful candidate will also have the opportunity to shape pupils’ curriculum experience across school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s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, increasing pupil enjoyment in reading and writing to ultimately build upon improving standards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in JMAT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.</w:t>
      </w: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</w:p>
    <w:p w:rsidR="00C21E46" w:rsidRPr="00C21E46" w:rsidRDefault="00C21E46" w:rsidP="00C21E46">
      <w:pPr>
        <w:spacing w:after="0" w:line="300" w:lineRule="atLeast"/>
        <w:ind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We are interested in hearing from people who: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Are experienced, inspirational teachers, with a track record of raising standards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Are creative, imaginative, committed and passionate about learning and are able to communicate this passion to children and colleagues alike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Can lead and inspire others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Have a commitment to working with children who require excellence in all that we do to ensure they thrive.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Are aspirational about their own career pathway and are committed to professional development</w:t>
      </w:r>
    </w:p>
    <w:p w:rsidR="00C21E46" w:rsidRPr="00C21E46" w:rsidRDefault="00C21E46" w:rsidP="00C21E46">
      <w:pPr>
        <w:numPr>
          <w:ilvl w:val="0"/>
          <w:numId w:val="1"/>
        </w:numPr>
        <w:spacing w:after="0" w:line="300" w:lineRule="atLeast"/>
        <w:ind w:left="300" w:right="300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Calibri" w:eastAsia="Times New Roman" w:hAnsi="Calibri" w:cs="Arial"/>
          <w:color w:val="000000"/>
          <w:sz w:val="24"/>
          <w:szCs w:val="24"/>
          <w:lang w:val="en-US" w:eastAsia="en-GB"/>
        </w:rPr>
        <w:t>Are creative, imaginative, determined, resourceful and adaptable</w:t>
      </w:r>
    </w:p>
    <w:p w:rsid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JMAT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is a growing Multi-Academy Trust with 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14 schools and a further 3 in the process of joining.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We are committed to making a difference to the lives and life chances of the young people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and the communities we serve. 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As the Trust continues to grow our roles offer pathways for ambitious and dynamic individuals who are determined to make a difference. We value our people; collegial working at all levels is central to our culture. High quality induction training and ongoing professional development support are guaranteed. There will be a broad range of opportunities for you to </w:t>
      </w:r>
      <w:proofErr w:type="spellStart"/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realise</w:t>
      </w:r>
      <w:proofErr w:type="spellEnd"/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your professional vision and ambitions within the Trust.</w:t>
      </w:r>
    </w:p>
    <w:p w:rsid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We are looking for an exceptional Key Stage </w:t>
      </w:r>
      <w:r w:rsidR="003860F0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2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</w:t>
      </w:r>
      <w:r w:rsidR="007A592C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T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eaching Lead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to join our leadership team to help drive continued improvement</w:t>
      </w: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.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</w:t>
      </w:r>
    </w:p>
    <w:p w:rsidR="00C21E46" w:rsidRPr="00C21E46" w:rsidRDefault="00C21E46" w:rsidP="00C21E46">
      <w:pPr>
        <w:spacing w:before="300"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eastAsia="en-GB"/>
        </w:rPr>
        <w:t>Please contact for an Application Pack</w:t>
      </w: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eastAsia="en-GB"/>
        </w:rPr>
        <w:t>Email: </w:t>
      </w:r>
      <w:r w:rsidR="007A592C">
        <w:rPr>
          <w:rFonts w:ascii="Arial" w:eastAsia="Times New Roman" w:hAnsi="Arial" w:cs="Arial"/>
          <w:color w:val="3D4B56"/>
          <w:sz w:val="24"/>
          <w:szCs w:val="24"/>
          <w:lang w:eastAsia="en-GB"/>
        </w:rPr>
        <w:t>info</w:t>
      </w:r>
      <w:r w:rsidRPr="00C21E46">
        <w:rPr>
          <w:rFonts w:ascii="Arial" w:eastAsia="Times New Roman" w:hAnsi="Arial" w:cs="Arial"/>
          <w:color w:val="3D4B56"/>
          <w:sz w:val="24"/>
          <w:szCs w:val="24"/>
          <w:lang w:eastAsia="en-GB"/>
        </w:rPr>
        <w:t>@</w:t>
      </w:r>
      <w:r w:rsidR="007A592C">
        <w:rPr>
          <w:rFonts w:ascii="Arial" w:eastAsia="Times New Roman" w:hAnsi="Arial" w:cs="Arial"/>
          <w:color w:val="3D4B56"/>
          <w:sz w:val="24"/>
          <w:szCs w:val="24"/>
          <w:lang w:eastAsia="en-GB"/>
        </w:rPr>
        <w:t>jmat.org.uk</w:t>
      </w:r>
    </w:p>
    <w:p w:rsidR="00C21E46" w:rsidRPr="00C21E46" w:rsidRDefault="007A592C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lastRenderedPageBreak/>
        <w:t>JMAT</w:t>
      </w:r>
      <w:r w:rsidR="00C21E46"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 xml:space="preserve"> is committed to safeguarding and promoting the welfare of our pupils. All posts are offered subject to enhanced DBS checks. References will be taken up prior to interview.</w:t>
      </w:r>
      <w:r>
        <w:rPr>
          <w:rFonts w:ascii="Arial" w:eastAsia="Times New Roman" w:hAnsi="Arial" w:cs="Arial"/>
          <w:color w:val="3D4B56"/>
          <w:sz w:val="24"/>
          <w:szCs w:val="24"/>
          <w:lang w:eastAsia="en-GB"/>
        </w:rPr>
        <w:t xml:space="preserve"> </w:t>
      </w:r>
      <w:r w:rsidR="00C21E46"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If you are currently living overseas or have lived / worked overseas in the last five years please be aware that you will be required to provide an overseas criminal records check from the country/countries you have resided in, if you are the preferred candidate for the post.</w:t>
      </w:r>
    </w:p>
    <w:p w:rsidR="007A592C" w:rsidRDefault="007A592C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</w:pPr>
    </w:p>
    <w:p w:rsidR="00C21E46" w:rsidRPr="00C21E46" w:rsidRDefault="00C21E46" w:rsidP="00C21E46">
      <w:pPr>
        <w:spacing w:after="0" w:line="300" w:lineRule="atLeast"/>
        <w:rPr>
          <w:rFonts w:ascii="Arial" w:eastAsia="Times New Roman" w:hAnsi="Arial" w:cs="Arial"/>
          <w:color w:val="3D4B56"/>
          <w:sz w:val="24"/>
          <w:szCs w:val="24"/>
          <w:lang w:eastAsia="en-GB"/>
        </w:rPr>
      </w:pPr>
      <w:r w:rsidRPr="00C21E46">
        <w:rPr>
          <w:rFonts w:ascii="Arial" w:eastAsia="Times New Roman" w:hAnsi="Arial" w:cs="Arial"/>
          <w:color w:val="3D4B56"/>
          <w:sz w:val="24"/>
          <w:szCs w:val="24"/>
          <w:lang w:val="en-US" w:eastAsia="en-GB"/>
        </w:rPr>
        <w:t>This is an exciting time to join our academy and be a part of a large team of professionals determined to achieve extraordinary things together.</w:t>
      </w:r>
    </w:p>
    <w:p w:rsidR="007E2CC3" w:rsidRDefault="007E2CC3"/>
    <w:sectPr w:rsidR="007E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521"/>
    <w:multiLevelType w:val="multilevel"/>
    <w:tmpl w:val="845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46"/>
    <w:rsid w:val="003860F0"/>
    <w:rsid w:val="007377E0"/>
    <w:rsid w:val="007A592C"/>
    <w:rsid w:val="007E2CC3"/>
    <w:rsid w:val="00C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120B"/>
  <w15:chartTrackingRefBased/>
  <w15:docId w15:val="{5848EB79-D770-4952-B9E8-CBF057B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E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21E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Silvester</dc:creator>
  <cp:keywords/>
  <dc:description/>
  <cp:lastModifiedBy>Ian Hutchinson</cp:lastModifiedBy>
  <cp:revision>3</cp:revision>
  <dcterms:created xsi:type="dcterms:W3CDTF">2021-02-05T10:58:00Z</dcterms:created>
  <dcterms:modified xsi:type="dcterms:W3CDTF">2021-02-07T16:08:00Z</dcterms:modified>
</cp:coreProperties>
</file>